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hint="eastAsia" w:ascii="方正小标宋简体" w:hAnsi="仿宋" w:eastAsia="方正小标宋简体"/>
          <w:sz w:val="32"/>
          <w:szCs w:val="32"/>
          <w:u w:val="none"/>
        </w:rPr>
      </w:pPr>
      <w:r>
        <w:rPr>
          <w:rFonts w:hint="eastAsia" w:ascii="方正小标宋简体" w:hAnsi="仿宋" w:eastAsia="方正小标宋简体"/>
          <w:sz w:val="44"/>
          <w:szCs w:val="44"/>
          <w:u w:val="none"/>
          <w:lang w:eastAsia="zh-CN"/>
        </w:rPr>
        <w:t>朗县住房和城乡建设局</w:t>
      </w:r>
    </w:p>
    <w:p>
      <w:pPr>
        <w:jc w:val="center"/>
        <w:rPr>
          <w:rFonts w:ascii="方正小标宋简体" w:hAnsi="仿宋" w:eastAsia="方正小标宋简体"/>
          <w:sz w:val="44"/>
          <w:szCs w:val="44"/>
          <w:u w:val="none"/>
        </w:rPr>
      </w:pPr>
      <w:r>
        <w:rPr>
          <w:rFonts w:hint="eastAsia" w:ascii="方正小标宋简体" w:hAnsi="仿宋" w:eastAsia="方正小标宋简体"/>
          <w:sz w:val="44"/>
          <w:szCs w:val="44"/>
          <w:u w:val="none"/>
        </w:rPr>
        <w:t>2021年度部门预算</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仿宋" w:hAnsi="仿宋" w:eastAsia="仿宋"/>
          <w:sz w:val="32"/>
          <w:szCs w:val="32"/>
          <w:u w:val="none"/>
        </w:rPr>
      </w:pPr>
      <w:r>
        <w:rPr>
          <w:rFonts w:hint="eastAsia" w:ascii="仿宋" w:hAnsi="仿宋" w:eastAsia="仿宋"/>
          <w:sz w:val="32"/>
          <w:szCs w:val="32"/>
          <w:u w:val="none"/>
          <w:lang w:val="en-US" w:eastAsia="zh-CN"/>
        </w:rPr>
        <w:t>2021</w:t>
      </w:r>
      <w:r>
        <w:rPr>
          <w:rFonts w:hint="eastAsia" w:ascii="仿宋" w:hAnsi="仿宋" w:eastAsia="仿宋"/>
          <w:sz w:val="32"/>
          <w:szCs w:val="32"/>
          <w:u w:val="none"/>
        </w:rPr>
        <w:t>年</w:t>
      </w:r>
      <w:r>
        <w:rPr>
          <w:rFonts w:hint="eastAsia" w:ascii="仿宋" w:hAnsi="仿宋" w:eastAsia="仿宋"/>
          <w:sz w:val="32"/>
          <w:szCs w:val="32"/>
          <w:u w:val="none"/>
          <w:lang w:val="en-US" w:eastAsia="zh-CN"/>
        </w:rPr>
        <w:t>3</w:t>
      </w:r>
      <w:r>
        <w:rPr>
          <w:rFonts w:hint="eastAsia" w:ascii="仿宋" w:hAnsi="仿宋" w:eastAsia="仿宋"/>
          <w:sz w:val="32"/>
          <w:szCs w:val="32"/>
          <w:u w:val="none"/>
        </w:rPr>
        <w:t>月</w:t>
      </w:r>
      <w:r>
        <w:rPr>
          <w:rFonts w:hint="eastAsia" w:ascii="仿宋" w:hAnsi="仿宋" w:eastAsia="仿宋"/>
          <w:sz w:val="32"/>
          <w:szCs w:val="32"/>
          <w:u w:val="none"/>
          <w:lang w:val="en-US" w:eastAsia="zh-CN"/>
        </w:rPr>
        <w:t>10</w:t>
      </w:r>
      <w:r>
        <w:rPr>
          <w:rFonts w:hint="eastAsia" w:ascii="仿宋" w:hAnsi="仿宋" w:eastAsia="仿宋"/>
          <w:sz w:val="32"/>
          <w:szCs w:val="32"/>
          <w:u w:val="none"/>
        </w:rPr>
        <w:t>日</w:t>
      </w:r>
    </w:p>
    <w:p>
      <w:pPr>
        <w:jc w:val="center"/>
        <w:rPr>
          <w:rFonts w:ascii="方正小标宋简体" w:hAnsi="仿宋" w:eastAsia="方正小标宋简体"/>
          <w:sz w:val="44"/>
          <w:szCs w:val="44"/>
          <w:u w:val="none"/>
        </w:rPr>
      </w:pPr>
      <w:r>
        <w:rPr>
          <w:rFonts w:hint="eastAsia" w:ascii="方正小标宋简体" w:hAnsi="仿宋" w:eastAsia="方正小标宋简体"/>
          <w:sz w:val="44"/>
          <w:szCs w:val="44"/>
          <w:u w:val="none"/>
        </w:rPr>
        <w:t>目  录</w:t>
      </w:r>
    </w:p>
    <w:p>
      <w:pPr>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第一部分  </w:t>
      </w:r>
      <w:r>
        <w:rPr>
          <w:rFonts w:hint="eastAsia" w:ascii="方正小标宋简体" w:hAnsi="仿宋" w:eastAsia="方正小标宋简体"/>
          <w:sz w:val="32"/>
          <w:szCs w:val="32"/>
          <w:u w:val="none"/>
          <w:lang w:eastAsia="zh-CN"/>
        </w:rPr>
        <w:t>朗县住房和城乡建设</w:t>
      </w:r>
      <w:r>
        <w:rPr>
          <w:rFonts w:hint="eastAsia" w:ascii="方正小标宋简体" w:hAnsi="仿宋" w:eastAsia="方正小标宋简体"/>
          <w:sz w:val="32"/>
          <w:szCs w:val="32"/>
          <w:u w:val="none"/>
        </w:rPr>
        <w:t>（部门）概况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一、主要职能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第二部分  </w:t>
      </w:r>
      <w:r>
        <w:rPr>
          <w:rFonts w:hint="eastAsia" w:ascii="方正小标宋简体" w:hAnsi="仿宋" w:eastAsia="方正小标宋简体"/>
          <w:sz w:val="32"/>
          <w:szCs w:val="32"/>
          <w:u w:val="none"/>
          <w:lang w:eastAsia="zh-CN"/>
        </w:rPr>
        <w:t>朗县住房和城乡建设局</w:t>
      </w:r>
      <w:r>
        <w:rPr>
          <w:rFonts w:hint="eastAsia" w:ascii="方正小标宋简体" w:hAnsi="仿宋" w:eastAsia="方正小标宋简体"/>
          <w:sz w:val="32"/>
          <w:szCs w:val="32"/>
          <w:u w:val="none"/>
        </w:rPr>
        <w:t>（部门）2021年度部门预算明细表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一、部门收支总体情况表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二、部门收入总体情况表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三、部门支出总体情况表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四、财政拨款收支总体情况表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五、一般公共预算支出情况表（按功能分类科目）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六、一般公共预算基本支出情况表（按经济分类款级科目）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七、一般公共预算“三公”经费支出情况表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八、政府性基金“三公”经费支出情况表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九、政府性基金预算支出情况表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十</w:t>
      </w:r>
      <w:r>
        <w:rPr>
          <w:rFonts w:ascii="黑体" w:hAnsi="黑体" w:eastAsia="黑体"/>
          <w:sz w:val="32"/>
          <w:szCs w:val="32"/>
          <w:u w:val="none"/>
        </w:rPr>
        <w:t>、</w:t>
      </w:r>
      <w:r>
        <w:rPr>
          <w:rFonts w:hint="eastAsia" w:ascii="黑体" w:hAnsi="黑体" w:eastAsia="黑体"/>
          <w:sz w:val="32"/>
          <w:szCs w:val="32"/>
          <w:u w:val="none"/>
        </w:rPr>
        <w:t>政府购买服务预算表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sz w:val="32"/>
          <w:szCs w:val="32"/>
          <w:u w:val="none"/>
        </w:rPr>
      </w:pPr>
      <w:r>
        <w:rPr>
          <w:rFonts w:hint="eastAsia" w:ascii="黑体" w:hAnsi="黑体" w:eastAsia="黑体"/>
          <w:sz w:val="32"/>
          <w:szCs w:val="32"/>
          <w:u w:val="none"/>
        </w:rPr>
        <w:t>十一、项目支出绩效表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第三部分  </w:t>
      </w:r>
      <w:r>
        <w:rPr>
          <w:rFonts w:hint="eastAsia" w:ascii="方正小标宋简体" w:hAnsi="仿宋" w:eastAsia="方正小标宋简体"/>
          <w:sz w:val="32"/>
          <w:szCs w:val="32"/>
          <w:u w:val="none"/>
          <w:lang w:eastAsia="zh-CN"/>
        </w:rPr>
        <w:t>朗县住房和城乡建设局</w:t>
      </w:r>
      <w:r>
        <w:rPr>
          <w:rFonts w:hint="eastAsia" w:ascii="方正小标宋简体" w:hAnsi="仿宋" w:eastAsia="方正小标宋简体"/>
          <w:sz w:val="32"/>
          <w:szCs w:val="32"/>
          <w:u w:val="none"/>
        </w:rPr>
        <w:t>2021（部门）年度部门预算数据分析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第四部分  名词解释</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第一部分</w:t>
      </w:r>
    </w:p>
    <w:p>
      <w:pPr>
        <w:jc w:val="center"/>
        <w:rPr>
          <w:rFonts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lang w:eastAsia="zh-CN"/>
        </w:rPr>
        <w:t>朗县住房和城乡建设局</w:t>
      </w:r>
      <w:r>
        <w:rPr>
          <w:rFonts w:hint="eastAsia" w:ascii="方正小标宋简体" w:hAnsi="仿宋" w:eastAsia="方正小标宋简体"/>
          <w:sz w:val="32"/>
          <w:szCs w:val="32"/>
          <w:u w:val="none"/>
        </w:rPr>
        <w:t>（部门）概况</w:t>
      </w:r>
    </w:p>
    <w:p>
      <w:pPr>
        <w:rPr>
          <w:rFonts w:ascii="仿宋" w:hAnsi="仿宋" w:eastAsia="仿宋"/>
          <w:sz w:val="32"/>
          <w:szCs w:val="32"/>
          <w:u w:val="none"/>
        </w:rPr>
      </w:pPr>
    </w:p>
    <w:p>
      <w:pPr>
        <w:rPr>
          <w:rFonts w:ascii="黑体" w:hAnsi="黑体" w:eastAsia="黑体"/>
          <w:sz w:val="32"/>
          <w:szCs w:val="32"/>
          <w:u w:val="none"/>
        </w:rPr>
      </w:pPr>
      <w:r>
        <w:rPr>
          <w:rFonts w:hint="eastAsia" w:ascii="黑体" w:hAnsi="黑体" w:eastAsia="黑体"/>
          <w:sz w:val="32"/>
          <w:szCs w:val="32"/>
          <w:u w:val="none"/>
        </w:rPr>
        <w:t>一、主要职能</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1、负责贯彻执行国家、自治区和市关于住房和城乡建设事业的方针政策和法规，综合管理全县工程建设、城市建设、村镇建设，组织实施全县建设执法监察和建设行政执法监督检查。</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2、负责朗县保障性住房的建设和管理。根据国家有关政策、法规及自治区建筑行业发展总体部署，结合朗县实际，研究制定工程建设、城乡建设、村镇建设、房地产的有关规定，产业政策、中长期规划和发展战略，并组织实施。</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3、培育发展朗县建筑市场、房地产市场，规范市场行为，发挥市场机制作用；贯彻工程建设实施阶段的国家标准、规范、全国统一定额和建设行业标准定额。</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4、协助有关部门联合制定县建设项目可行性研究经济评价方法、经济参数、投资估算、建设工期、建设用地指标和工程造价管理等。</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5、制定朗县工程建设设计、施工等制度综合监督管理建设工程的招投标和工程造价、工程合同、工程监理、工程质量。</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6、管理县城镇规划、勘察及市政工程测量工作；负责各乡镇总体规划的审查报批；管理城市建设档案。</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7、负贵房地产业的行业管理，指导房地产开发经营，房屋商品化工作，规范房地产市场；参与指导城镇土地使用权有偿转让，指导推进城镇住宅建设，负责制定住房制度改革方案和实施意见，并组织实施。</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8、指导全县村镇的规划建设工作，推进村镇发展建设。</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9、参与制定县行业科技发展规划，参与指导管理建筑技术引进工作；负责建筑节能的监督管理，指导新型建筑材料的推广使用。</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10、参与制定县建筑行业人才培养规划，加强职工队伍培训和继续教育；综合管理建筑抗震设防工作；负责建材产品质量的监督检查和在施工现场的准入管理，参与对建材市场和建筑构配件加工企业的资质管理、许可证管理和行业管理。</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11、承担推进朗县住房制度改革的责任和建设任务，执行廉租住房、周转房、经济适用住房等保障性住房规划政策及建设，会同有关部门做好朗县有关廉租住房资金安排并负责组织实施；编制县住房保障发展规划和年度计划并组织实施。</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12、拟订朗县风景名胜区的发展规划、并组织实施，协助相关部门做好国家级风景名胜区的申报工作；承担藏式传统建筑研究、保护、开发和利用工作。</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13、组织实施重大市政建设项目。</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14、承办县政府交办的其他事项。</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15、贯彻实施国家、自治区、地区有关工程质量的法律、法规、工程技术标准，管理和指导本县的工程质量监督和工程检测业务工作，开展相应的技术培训；</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16、组织开展本县建设工程质量检查，掌握本县工程质量状况，及时总结、交流和推广工程质量管理经验；按照国家及区、市制定的有关工程质量管理的法律法规和工程技术标准，对受监工程建设各方责任主体及有关机构履行质量职责情况和工程实物质量情况进行监督检查；向工程备案管理机构提交工程质量监督报告；负责本县房屋建筑工程和市政基础设施工程竣工验收备案管理工作；对工程参建各方责任主体和有关机构质量信誉进行管理；</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17、对责任主体和有关机构违法、违规行为进行调查取证和核实，提出处罚建议或按委托权限对违法违规行为实施行政处罚；组织开展本县工程质量问题的技术鉴定；</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18、参与本县重大质量事故的调查处理，组织县优质工程的核验评审，推荐本县优质工程；负责对施工方、监理方、建设方在执行法律法规和工程建设强制性标准的情况进行监督检查；抽查工程质量责任主体和质量检测等单位的工程质量行为；抽查主要建筑材料和建筑结构、配件的质量；</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19、负责工程竣工验收；监督组织或参与工程质量事故的调查处理定期对本县工程质量状况进行统计分析；负责依法对违法违规行为实施处罚，受理工程安全监督，对施工现场工程建设各方主体的质量安全行为进行监督检查，并负责建设工程施工现场安全生产专项检查的组织协调工作；参与建设工程安全事故的调查及突发事件的应急处理；</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20、负责工程监理工作的指导与协调，负责工程质量监督与检测工作；对设计深度进行监督检查，负责建设项目的验收，对重大质量事故的调查处理；负责本县城市基础设施、房屋建筑项目建设中的组织协调和监督；</w:t>
      </w:r>
    </w:p>
    <w:p>
      <w:pPr>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21、指导规范本县建筑市场，拟订规范建筑市场各方主体的市场行为以及工程招投标、建设监理、建筑安全生产、建筑工程质量、合同管理和工程风险管理的规章制度，并监督执行组织或参与工程重要质量、安全事故的调查处理；</w:t>
      </w:r>
    </w:p>
    <w:p>
      <w:pPr>
        <w:ind w:firstLine="640" w:firstLineChars="200"/>
        <w:rPr>
          <w:rFonts w:hint="eastAsia" w:ascii="仿宋" w:hAnsi="仿宋" w:eastAsia="仿宋"/>
          <w:sz w:val="32"/>
          <w:szCs w:val="32"/>
          <w:u w:val="none"/>
          <w:lang w:val="en-US" w:eastAsia="zh-CN"/>
        </w:rPr>
      </w:pPr>
      <w:r>
        <w:rPr>
          <w:rFonts w:hint="eastAsia" w:ascii="仿宋" w:hAnsi="仿宋" w:eastAsia="仿宋" w:cs="仿宋"/>
          <w:kern w:val="0"/>
          <w:sz w:val="32"/>
          <w:szCs w:val="32"/>
          <w:u w:val="none"/>
        </w:rPr>
        <w:t>22、负责各类房屋建筑及附属设施的制造和与其配套的线路管道和设备的安装项目的招投标活动的监督执法；指导和监督本县有形建筑市场；负责本县建筑质量监督站在监工程结构、地基、构件及其原材料的检验；负责本县工程施工及建设单位的委托检验。</w:t>
      </w:r>
    </w:p>
    <w:p>
      <w:pPr>
        <w:rPr>
          <w:rFonts w:ascii="黑体" w:hAnsi="黑体" w:eastAsia="黑体"/>
          <w:sz w:val="32"/>
          <w:szCs w:val="32"/>
          <w:u w:val="none"/>
        </w:rPr>
      </w:pPr>
      <w:r>
        <w:rPr>
          <w:rFonts w:hint="eastAsia" w:ascii="黑体" w:hAnsi="黑体" w:eastAsia="黑体"/>
          <w:sz w:val="32"/>
          <w:szCs w:val="32"/>
          <w:u w:val="none"/>
        </w:rPr>
        <w:t>二、部门预算单位构成</w:t>
      </w:r>
    </w:p>
    <w:p>
      <w:pPr>
        <w:ind w:firstLine="640" w:firstLineChars="200"/>
        <w:rPr>
          <w:rFonts w:hint="eastAsia" w:ascii="仿宋" w:hAnsi="仿宋" w:eastAsia="仿宋" w:cs="Times New Roman"/>
          <w:sz w:val="32"/>
          <w:szCs w:val="32"/>
          <w:u w:val="none"/>
        </w:rPr>
      </w:pPr>
      <w:r>
        <w:rPr>
          <w:rFonts w:hint="eastAsia" w:ascii="仿宋" w:hAnsi="仿宋" w:eastAsia="仿宋" w:cs="Times New Roman"/>
          <w:sz w:val="32"/>
          <w:szCs w:val="32"/>
          <w:u w:val="none"/>
        </w:rPr>
        <w:t>朗县住房和城乡建设局下设副科级朗县工程质量监督检查站、副科级城市管理综合大队、股级环卫队。</w:t>
      </w:r>
    </w:p>
    <w:p>
      <w:pPr>
        <w:ind w:firstLine="640" w:firstLineChars="200"/>
        <w:rPr>
          <w:rFonts w:ascii="仿宋" w:hAnsi="仿宋" w:eastAsia="仿宋"/>
          <w:sz w:val="32"/>
          <w:szCs w:val="32"/>
          <w:u w:val="none"/>
        </w:rPr>
      </w:pPr>
      <w:r>
        <w:rPr>
          <w:rFonts w:hint="eastAsia" w:ascii="仿宋" w:hAnsi="仿宋" w:eastAsia="仿宋"/>
          <w:sz w:val="32"/>
          <w:szCs w:val="32"/>
          <w:u w:val="none"/>
        </w:rPr>
        <w:t>纳入本部门2021年部门预算编制范围的预算单位包括：朗县工程质量监督检查站、副科级城市管理综合大队、股级环卫队。</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hint="eastAsia" w:ascii="方正小标宋简体" w:hAnsi="仿宋" w:eastAsia="方正小标宋简体"/>
          <w:sz w:val="32"/>
          <w:szCs w:val="32"/>
          <w:u w:val="none"/>
        </w:rPr>
      </w:pPr>
    </w:p>
    <w:p>
      <w:pPr>
        <w:jc w:val="center"/>
        <w:rPr>
          <w:rFonts w:hint="eastAsia"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第二部分</w:t>
      </w:r>
    </w:p>
    <w:p>
      <w:pPr>
        <w:jc w:val="center"/>
        <w:rPr>
          <w:rFonts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lang w:eastAsia="zh-CN"/>
        </w:rPr>
        <w:t>朗县住房和城乡建设局</w:t>
      </w:r>
      <w:r>
        <w:rPr>
          <w:rFonts w:hint="eastAsia" w:ascii="方正小标宋简体" w:hAnsi="仿宋" w:eastAsia="方正小标宋简体"/>
          <w:sz w:val="32"/>
          <w:szCs w:val="32"/>
          <w:u w:val="none"/>
        </w:rPr>
        <w:t>（部门）2021年度预算明细表</w:t>
      </w: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（表格详见附件）</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both"/>
        <w:rPr>
          <w:rFonts w:ascii="黑体" w:hAnsi="黑体" w:eastAsia="黑体"/>
          <w:sz w:val="32"/>
          <w:szCs w:val="32"/>
          <w:u w:val="none"/>
        </w:rPr>
      </w:pPr>
    </w:p>
    <w:p>
      <w:pPr>
        <w:jc w:val="center"/>
        <w:rPr>
          <w:rFonts w:hint="eastAsia" w:ascii="方正小标宋简体" w:hAnsi="仿宋" w:eastAsia="方正小标宋简体"/>
          <w:sz w:val="32"/>
          <w:szCs w:val="32"/>
          <w:u w:val="none"/>
        </w:rPr>
      </w:pPr>
    </w:p>
    <w:p>
      <w:pPr>
        <w:jc w:val="center"/>
        <w:rPr>
          <w:rFonts w:hint="eastAsia" w:ascii="方正小标宋简体" w:hAnsi="仿宋" w:eastAsia="方正小标宋简体"/>
          <w:sz w:val="32"/>
          <w:szCs w:val="32"/>
          <w:u w:val="none"/>
        </w:rPr>
      </w:pPr>
    </w:p>
    <w:p>
      <w:pPr>
        <w:jc w:val="center"/>
        <w:rPr>
          <w:rFonts w:hint="eastAsia"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第三部分</w:t>
      </w:r>
    </w:p>
    <w:p>
      <w:pPr>
        <w:jc w:val="center"/>
        <w:rPr>
          <w:rFonts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lang w:eastAsia="zh-CN"/>
        </w:rPr>
        <w:t>朗县住房和城乡建设局</w:t>
      </w:r>
      <w:r>
        <w:rPr>
          <w:rFonts w:hint="eastAsia" w:ascii="方正小标宋简体" w:hAnsi="仿宋" w:eastAsia="方正小标宋简体"/>
          <w:sz w:val="32"/>
          <w:szCs w:val="32"/>
          <w:u w:val="none"/>
        </w:rPr>
        <w:t>（部门）2021年度部门预算数据分析</w:t>
      </w:r>
    </w:p>
    <w:p>
      <w:pPr>
        <w:jc w:val="center"/>
        <w:rPr>
          <w:rFonts w:ascii="黑体" w:hAnsi="黑体" w:eastAsia="黑体"/>
          <w:sz w:val="32"/>
          <w:szCs w:val="32"/>
          <w:u w:val="none"/>
        </w:rPr>
      </w:pPr>
    </w:p>
    <w:p>
      <w:pPr>
        <w:rPr>
          <w:rFonts w:ascii="黑体" w:hAnsi="黑体" w:eastAsia="黑体"/>
          <w:sz w:val="32"/>
          <w:szCs w:val="32"/>
          <w:u w:val="none"/>
        </w:rPr>
      </w:pPr>
      <w:r>
        <w:rPr>
          <w:rFonts w:hint="eastAsia" w:ascii="黑体" w:hAnsi="黑体" w:eastAsia="黑体"/>
          <w:sz w:val="32"/>
          <w:szCs w:val="32"/>
          <w:u w:val="none"/>
        </w:rPr>
        <w:t>一、2021年部门收支总表的说明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2021年收支总预算</w:t>
      </w:r>
      <w:r>
        <w:rPr>
          <w:rFonts w:hint="eastAsia" w:ascii="仿宋" w:hAnsi="仿宋" w:eastAsia="仿宋"/>
          <w:sz w:val="32"/>
          <w:szCs w:val="32"/>
          <w:u w:val="none"/>
          <w:lang w:val="en-US" w:eastAsia="zh-CN"/>
        </w:rPr>
        <w:t>511.7</w:t>
      </w:r>
      <w:r>
        <w:rPr>
          <w:rFonts w:hint="eastAsia" w:ascii="仿宋" w:hAnsi="仿宋" w:eastAsia="仿宋"/>
          <w:sz w:val="32"/>
          <w:szCs w:val="32"/>
          <w:u w:val="none"/>
        </w:rPr>
        <w:t>万元。收入包括：一般公共预算拨款收入；支出包括：</w:t>
      </w:r>
      <w:r>
        <w:rPr>
          <w:rFonts w:hint="eastAsia" w:ascii="仿宋" w:hAnsi="仿宋" w:eastAsia="仿宋"/>
          <w:color w:val="auto"/>
          <w:sz w:val="32"/>
          <w:szCs w:val="32"/>
          <w:u w:val="none"/>
        </w:rPr>
        <w:t>社会保障和就业支出、卫生健康支出、</w:t>
      </w:r>
      <w:r>
        <w:rPr>
          <w:rFonts w:hint="eastAsia" w:ascii="仿宋" w:hAnsi="仿宋" w:eastAsia="仿宋"/>
          <w:color w:val="auto"/>
          <w:sz w:val="32"/>
          <w:szCs w:val="32"/>
          <w:u w:val="none"/>
          <w:lang w:eastAsia="zh-CN"/>
        </w:rPr>
        <w:t>资源勘探信息等支出、</w:t>
      </w:r>
      <w:r>
        <w:rPr>
          <w:rFonts w:hint="eastAsia" w:ascii="仿宋" w:hAnsi="仿宋" w:eastAsia="仿宋"/>
          <w:color w:val="auto"/>
          <w:sz w:val="32"/>
          <w:szCs w:val="32"/>
          <w:u w:val="none"/>
        </w:rPr>
        <w:t>住房保障支</w:t>
      </w:r>
      <w:r>
        <w:rPr>
          <w:rFonts w:hint="eastAsia" w:ascii="仿宋" w:hAnsi="仿宋" w:eastAsia="仿宋"/>
          <w:color w:val="auto"/>
          <w:sz w:val="32"/>
          <w:szCs w:val="32"/>
          <w:u w:val="none"/>
          <w:lang w:eastAsia="zh-CN"/>
        </w:rPr>
        <w:t>出</w:t>
      </w:r>
      <w:r>
        <w:rPr>
          <w:rFonts w:hint="eastAsia" w:ascii="仿宋" w:hAnsi="仿宋" w:eastAsia="仿宋"/>
          <w:color w:val="auto"/>
          <w:sz w:val="32"/>
          <w:szCs w:val="32"/>
          <w:u w:val="none"/>
        </w:rPr>
        <w:t>。</w:t>
      </w:r>
    </w:p>
    <w:p>
      <w:pPr>
        <w:rPr>
          <w:rFonts w:ascii="黑体" w:hAnsi="黑体" w:eastAsia="黑体"/>
          <w:sz w:val="32"/>
          <w:szCs w:val="32"/>
          <w:u w:val="none"/>
        </w:rPr>
      </w:pPr>
      <w:r>
        <w:rPr>
          <w:rFonts w:hint="eastAsia" w:ascii="黑体" w:hAnsi="黑体" w:eastAsia="黑体"/>
          <w:sz w:val="32"/>
          <w:szCs w:val="32"/>
          <w:u w:val="none"/>
        </w:rPr>
        <w:t>二、2021年度部门收入总表的说明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收入预算</w:t>
      </w:r>
      <w:r>
        <w:rPr>
          <w:rFonts w:hint="eastAsia" w:ascii="仿宋" w:hAnsi="仿宋" w:eastAsia="仿宋"/>
          <w:sz w:val="32"/>
          <w:szCs w:val="32"/>
          <w:u w:val="none"/>
          <w:lang w:val="en-US" w:eastAsia="zh-CN"/>
        </w:rPr>
        <w:t>511.7</w:t>
      </w:r>
      <w:r>
        <w:rPr>
          <w:rFonts w:hint="eastAsia" w:ascii="仿宋" w:hAnsi="仿宋" w:eastAsia="仿宋"/>
          <w:sz w:val="32"/>
          <w:szCs w:val="32"/>
          <w:u w:val="none"/>
        </w:rPr>
        <w:t>万元，其中：上年结转</w:t>
      </w:r>
      <w:r>
        <w:rPr>
          <w:rFonts w:hint="eastAsia" w:ascii="仿宋" w:hAnsi="仿宋" w:eastAsia="仿宋"/>
          <w:sz w:val="32"/>
          <w:szCs w:val="32"/>
          <w:u w:val="none"/>
          <w:lang w:val="en-US" w:eastAsia="zh-CN"/>
        </w:rPr>
        <w:t>0</w:t>
      </w:r>
      <w:r>
        <w:rPr>
          <w:rFonts w:hint="eastAsia" w:ascii="仿宋" w:hAnsi="仿宋" w:eastAsia="仿宋"/>
          <w:sz w:val="32"/>
          <w:szCs w:val="32"/>
          <w:u w:val="none"/>
        </w:rPr>
        <w:t>万元， 占</w:t>
      </w:r>
      <w:r>
        <w:rPr>
          <w:rFonts w:hint="eastAsia" w:ascii="仿宋" w:hAnsi="仿宋" w:eastAsia="仿宋"/>
          <w:sz w:val="32"/>
          <w:szCs w:val="32"/>
          <w:u w:val="none"/>
          <w:lang w:val="en-US" w:eastAsia="zh-CN"/>
        </w:rPr>
        <w:t>0</w:t>
      </w:r>
      <w:r>
        <w:rPr>
          <w:rFonts w:hint="eastAsia" w:ascii="仿宋" w:hAnsi="仿宋" w:eastAsia="仿宋"/>
          <w:sz w:val="32"/>
          <w:szCs w:val="32"/>
          <w:u w:val="none"/>
        </w:rPr>
        <w:t>%；一般公共预算拨款收入</w:t>
      </w:r>
      <w:r>
        <w:rPr>
          <w:rFonts w:hint="eastAsia" w:ascii="仿宋" w:hAnsi="仿宋" w:eastAsia="仿宋"/>
          <w:sz w:val="32"/>
          <w:szCs w:val="32"/>
          <w:u w:val="none"/>
          <w:lang w:val="en-US" w:eastAsia="zh-CN"/>
        </w:rPr>
        <w:t>511.7</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100</w:t>
      </w:r>
      <w:r>
        <w:rPr>
          <w:rFonts w:hint="eastAsia" w:ascii="仿宋" w:hAnsi="仿宋" w:eastAsia="仿宋"/>
          <w:sz w:val="32"/>
          <w:szCs w:val="32"/>
          <w:u w:val="none"/>
        </w:rPr>
        <w:t>%；</w:t>
      </w:r>
    </w:p>
    <w:p>
      <w:pPr>
        <w:rPr>
          <w:rFonts w:ascii="黑体" w:hAnsi="黑体" w:eastAsia="黑体"/>
          <w:sz w:val="32"/>
          <w:szCs w:val="32"/>
          <w:u w:val="none"/>
        </w:rPr>
      </w:pPr>
      <w:r>
        <w:rPr>
          <w:rFonts w:hint="eastAsia" w:ascii="黑体" w:hAnsi="黑体" w:eastAsia="黑体"/>
          <w:sz w:val="32"/>
          <w:szCs w:val="32"/>
          <w:u w:val="none"/>
        </w:rPr>
        <w:t>三、2021年部门支出总表的说明</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2021年支出预算</w:t>
      </w:r>
      <w:r>
        <w:rPr>
          <w:rFonts w:hint="eastAsia" w:ascii="仿宋" w:hAnsi="仿宋" w:eastAsia="仿宋"/>
          <w:sz w:val="32"/>
          <w:szCs w:val="32"/>
          <w:u w:val="none"/>
          <w:lang w:val="en-US" w:eastAsia="zh-CN"/>
        </w:rPr>
        <w:t>511.7</w:t>
      </w:r>
      <w:r>
        <w:rPr>
          <w:rFonts w:hint="eastAsia" w:ascii="仿宋" w:hAnsi="仿宋" w:eastAsia="仿宋"/>
          <w:sz w:val="32"/>
          <w:szCs w:val="32"/>
          <w:u w:val="none"/>
        </w:rPr>
        <w:t>万元，其中：基本支出</w:t>
      </w:r>
      <w:r>
        <w:rPr>
          <w:rFonts w:hint="eastAsia" w:ascii="仿宋" w:hAnsi="仿宋" w:eastAsia="仿宋"/>
          <w:sz w:val="32"/>
          <w:szCs w:val="32"/>
          <w:u w:val="none"/>
          <w:lang w:val="en-US" w:eastAsia="zh-CN"/>
        </w:rPr>
        <w:t>466.82</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91.2</w:t>
      </w:r>
      <w:r>
        <w:rPr>
          <w:rFonts w:hint="eastAsia" w:ascii="仿宋" w:hAnsi="仿宋" w:eastAsia="仿宋"/>
          <w:sz w:val="32"/>
          <w:szCs w:val="32"/>
          <w:u w:val="none"/>
        </w:rPr>
        <w:t>%；项目支出</w:t>
      </w:r>
      <w:r>
        <w:rPr>
          <w:rFonts w:hint="eastAsia" w:ascii="仿宋" w:hAnsi="仿宋" w:eastAsia="仿宋"/>
          <w:sz w:val="32"/>
          <w:szCs w:val="32"/>
          <w:u w:val="none"/>
          <w:lang w:val="en-US" w:eastAsia="zh-CN"/>
        </w:rPr>
        <w:t>64.88</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8.8</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rPr>
          <w:rFonts w:ascii="黑体" w:hAnsi="黑体" w:eastAsia="黑体"/>
          <w:sz w:val="32"/>
          <w:szCs w:val="32"/>
          <w:u w:val="none"/>
        </w:rPr>
      </w:pPr>
      <w:r>
        <w:rPr>
          <w:rFonts w:hint="eastAsia" w:ascii="黑体" w:hAnsi="黑体" w:eastAsia="黑体"/>
          <w:sz w:val="32"/>
          <w:szCs w:val="32"/>
          <w:u w:val="none"/>
        </w:rPr>
        <w:t>四、2021年财政拨款收支总表的说明</w:t>
      </w:r>
    </w:p>
    <w:p>
      <w:pPr>
        <w:ind w:firstLine="640" w:firstLineChars="200"/>
        <w:jc w:val="left"/>
        <w:rPr>
          <w:rFonts w:ascii="仿宋" w:hAnsi="仿宋" w:eastAsia="仿宋"/>
          <w:sz w:val="32"/>
          <w:szCs w:val="32"/>
          <w:u w:val="none"/>
        </w:rPr>
      </w:pPr>
      <w:r>
        <w:rPr>
          <w:rFonts w:hint="eastAsia" w:ascii="仿宋" w:hAnsi="仿宋" w:eastAsia="仿宋"/>
          <w:sz w:val="32"/>
          <w:szCs w:val="32"/>
          <w:u w:val="none"/>
        </w:rPr>
        <w:t>2021年财政拨款收支总预算</w:t>
      </w:r>
      <w:r>
        <w:rPr>
          <w:rFonts w:hint="eastAsia" w:ascii="仿宋" w:hAnsi="仿宋" w:eastAsia="仿宋"/>
          <w:sz w:val="32"/>
          <w:szCs w:val="32"/>
          <w:u w:val="none"/>
          <w:lang w:val="en-US" w:eastAsia="zh-CN"/>
        </w:rPr>
        <w:t>511.7</w:t>
      </w:r>
      <w:r>
        <w:rPr>
          <w:rFonts w:hint="eastAsia" w:ascii="仿宋" w:hAnsi="仿宋" w:eastAsia="仿宋"/>
          <w:sz w:val="32"/>
          <w:szCs w:val="32"/>
          <w:u w:val="none"/>
        </w:rPr>
        <w:t>万元。收入为一般公共预算拨款</w:t>
      </w:r>
      <w:r>
        <w:rPr>
          <w:rFonts w:hint="eastAsia" w:ascii="仿宋" w:hAnsi="仿宋" w:eastAsia="仿宋"/>
          <w:sz w:val="32"/>
          <w:szCs w:val="32"/>
          <w:u w:val="none"/>
          <w:lang w:val="en-US" w:eastAsia="zh-CN"/>
        </w:rPr>
        <w:t>511.7万元</w:t>
      </w:r>
      <w:r>
        <w:rPr>
          <w:rFonts w:hint="eastAsia" w:ascii="仿宋" w:hAnsi="仿宋" w:eastAsia="仿宋"/>
          <w:sz w:val="32"/>
          <w:szCs w:val="32"/>
          <w:u w:val="none"/>
        </w:rPr>
        <w:t>，包括：一般公共预算当年拨款收入</w:t>
      </w:r>
      <w:r>
        <w:rPr>
          <w:rFonts w:hint="eastAsia" w:ascii="仿宋" w:hAnsi="仿宋" w:eastAsia="仿宋"/>
          <w:sz w:val="32"/>
          <w:szCs w:val="32"/>
          <w:u w:val="none"/>
          <w:lang w:val="en-US" w:eastAsia="zh-CN"/>
        </w:rPr>
        <w:t>511.7</w:t>
      </w:r>
      <w:r>
        <w:rPr>
          <w:rFonts w:hint="eastAsia" w:ascii="仿宋" w:hAnsi="仿宋" w:eastAsia="仿宋"/>
          <w:sz w:val="32"/>
          <w:szCs w:val="32"/>
          <w:u w:val="none"/>
        </w:rPr>
        <w:t>万元、上年结转</w:t>
      </w:r>
      <w:r>
        <w:rPr>
          <w:rFonts w:hint="eastAsia" w:ascii="仿宋" w:hAnsi="仿宋" w:eastAsia="仿宋"/>
          <w:sz w:val="32"/>
          <w:szCs w:val="32"/>
          <w:u w:val="none"/>
          <w:lang w:val="en-US" w:eastAsia="zh-CN"/>
        </w:rPr>
        <w:t>0</w:t>
      </w:r>
      <w:r>
        <w:rPr>
          <w:rFonts w:hint="eastAsia" w:ascii="仿宋" w:hAnsi="仿宋" w:eastAsia="仿宋"/>
          <w:sz w:val="32"/>
          <w:szCs w:val="32"/>
          <w:u w:val="none"/>
        </w:rPr>
        <w:t>万元；支出包括：社会保障和就业支出</w:t>
      </w:r>
      <w:r>
        <w:rPr>
          <w:rFonts w:hint="eastAsia" w:ascii="仿宋" w:hAnsi="仿宋" w:eastAsia="仿宋"/>
          <w:sz w:val="32"/>
          <w:szCs w:val="32"/>
          <w:u w:val="none"/>
          <w:lang w:val="en-US" w:eastAsia="zh-CN"/>
        </w:rPr>
        <w:t>26.38</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18.98</w:t>
      </w:r>
      <w:r>
        <w:rPr>
          <w:rFonts w:hint="eastAsia" w:ascii="仿宋" w:hAnsi="仿宋" w:eastAsia="仿宋"/>
          <w:sz w:val="32"/>
          <w:szCs w:val="32"/>
          <w:u w:val="none"/>
        </w:rPr>
        <w:t>万元、</w:t>
      </w:r>
      <w:r>
        <w:rPr>
          <w:rFonts w:hint="eastAsia" w:ascii="仿宋" w:hAnsi="仿宋" w:eastAsia="仿宋"/>
          <w:sz w:val="32"/>
          <w:szCs w:val="32"/>
          <w:u w:val="none"/>
          <w:lang w:eastAsia="zh-CN"/>
        </w:rPr>
        <w:t>资源勘探信息等支出</w:t>
      </w:r>
      <w:r>
        <w:rPr>
          <w:rFonts w:hint="eastAsia" w:ascii="仿宋" w:hAnsi="仿宋" w:eastAsia="仿宋"/>
          <w:sz w:val="32"/>
          <w:szCs w:val="32"/>
          <w:u w:val="none"/>
          <w:lang w:val="en-US" w:eastAsia="zh-CN"/>
        </w:rPr>
        <w:t>393.59、</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72.75</w:t>
      </w:r>
      <w:r>
        <w:rPr>
          <w:rFonts w:hint="eastAsia" w:ascii="仿宋" w:hAnsi="仿宋" w:eastAsia="仿宋"/>
          <w:sz w:val="32"/>
          <w:szCs w:val="32"/>
          <w:u w:val="none"/>
        </w:rPr>
        <w:t>万元。</w:t>
      </w:r>
    </w:p>
    <w:p>
      <w:pPr>
        <w:rPr>
          <w:rFonts w:ascii="黑体" w:hAnsi="黑体" w:eastAsia="黑体"/>
          <w:sz w:val="32"/>
          <w:szCs w:val="32"/>
          <w:u w:val="none"/>
        </w:rPr>
      </w:pPr>
      <w:r>
        <w:rPr>
          <w:rFonts w:hint="eastAsia" w:ascii="黑体" w:hAnsi="黑体" w:eastAsia="黑体"/>
          <w:sz w:val="32"/>
          <w:szCs w:val="32"/>
          <w:u w:val="none"/>
        </w:rPr>
        <w:t>五、2021年一般公共预算支出表的说明</w:t>
      </w:r>
    </w:p>
    <w:p>
      <w:pPr>
        <w:rPr>
          <w:rFonts w:ascii="楷体" w:hAnsi="楷体" w:eastAsia="楷体"/>
          <w:sz w:val="32"/>
          <w:szCs w:val="32"/>
          <w:u w:val="none"/>
        </w:rPr>
      </w:pPr>
      <w:r>
        <w:rPr>
          <w:rFonts w:hint="eastAsia" w:ascii="楷体" w:hAnsi="楷体" w:eastAsia="楷体"/>
          <w:sz w:val="32"/>
          <w:szCs w:val="32"/>
          <w:u w:val="none"/>
        </w:rPr>
        <w:t>（一）一般公共预算当年拨款规模变化情况。</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2021年一般公共预算当年拨款</w:t>
      </w:r>
      <w:r>
        <w:rPr>
          <w:rFonts w:hint="eastAsia" w:ascii="仿宋" w:hAnsi="仿宋" w:eastAsia="仿宋"/>
          <w:sz w:val="32"/>
          <w:szCs w:val="32"/>
          <w:u w:val="none"/>
          <w:lang w:val="en-US" w:eastAsia="zh-CN"/>
        </w:rPr>
        <w:t>511.7</w:t>
      </w:r>
      <w:r>
        <w:rPr>
          <w:rFonts w:hint="eastAsia" w:ascii="仿宋" w:hAnsi="仿宋" w:eastAsia="仿宋"/>
          <w:sz w:val="32"/>
          <w:szCs w:val="32"/>
          <w:u w:val="none"/>
        </w:rPr>
        <w:t>万元,比20</w:t>
      </w:r>
      <w:r>
        <w:rPr>
          <w:rFonts w:ascii="仿宋" w:hAnsi="仿宋" w:eastAsia="仿宋"/>
          <w:sz w:val="32"/>
          <w:szCs w:val="32"/>
          <w:u w:val="none"/>
        </w:rPr>
        <w:t>20</w:t>
      </w:r>
      <w:r>
        <w:rPr>
          <w:rFonts w:hint="eastAsia" w:ascii="仿宋" w:hAnsi="仿宋" w:eastAsia="仿宋"/>
          <w:sz w:val="32"/>
          <w:szCs w:val="32"/>
          <w:u w:val="none"/>
        </w:rPr>
        <w:t xml:space="preserve"> 年</w:t>
      </w:r>
      <w:r>
        <w:rPr>
          <w:rFonts w:hint="eastAsia" w:ascii="仿宋" w:hAnsi="仿宋" w:eastAsia="仿宋"/>
          <w:sz w:val="32"/>
          <w:szCs w:val="32"/>
          <w:u w:val="none"/>
          <w:lang w:eastAsia="zh-CN"/>
        </w:rPr>
        <w:t>预算</w:t>
      </w:r>
      <w:r>
        <w:rPr>
          <w:rFonts w:hint="eastAsia" w:ascii="仿宋" w:hAnsi="仿宋" w:eastAsia="仿宋"/>
          <w:sz w:val="32"/>
          <w:szCs w:val="32"/>
          <w:u w:val="none"/>
        </w:rPr>
        <w:t>数减少</w:t>
      </w:r>
      <w:r>
        <w:rPr>
          <w:rFonts w:hint="eastAsia" w:ascii="仿宋" w:hAnsi="仿宋" w:eastAsia="仿宋"/>
          <w:sz w:val="32"/>
          <w:szCs w:val="32"/>
          <w:u w:val="none"/>
          <w:lang w:val="en-US" w:eastAsia="zh-CN"/>
        </w:rPr>
        <w:t>32.49</w:t>
      </w:r>
      <w:r>
        <w:rPr>
          <w:rFonts w:hint="eastAsia" w:ascii="仿宋" w:hAnsi="仿宋" w:eastAsia="仿宋"/>
          <w:sz w:val="32"/>
          <w:szCs w:val="32"/>
          <w:u w:val="none"/>
        </w:rPr>
        <w:t>万元，主要原因：</w:t>
      </w:r>
      <w:r>
        <w:rPr>
          <w:rFonts w:hint="eastAsia" w:ascii="仿宋" w:hAnsi="仿宋" w:eastAsia="仿宋"/>
          <w:sz w:val="32"/>
          <w:szCs w:val="32"/>
          <w:u w:val="none"/>
          <w:lang w:eastAsia="zh-CN"/>
        </w:rPr>
        <w:t>人员减少。</w:t>
      </w:r>
    </w:p>
    <w:p>
      <w:pPr>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firstLineChars="200"/>
        <w:rPr>
          <w:rFonts w:ascii="仿宋" w:hAnsi="仿宋" w:eastAsia="仿宋"/>
          <w:sz w:val="32"/>
          <w:szCs w:val="32"/>
          <w:u w:val="none"/>
        </w:rPr>
      </w:pPr>
      <w:r>
        <w:rPr>
          <w:rFonts w:hint="eastAsia" w:ascii="仿宋" w:hAnsi="仿宋" w:eastAsia="仿宋"/>
          <w:sz w:val="32"/>
          <w:szCs w:val="32"/>
          <w:u w:val="none"/>
          <w:lang w:eastAsia="zh-CN"/>
        </w:rPr>
        <w:t>社会保障和就业</w:t>
      </w:r>
      <w:r>
        <w:rPr>
          <w:rFonts w:hint="eastAsia" w:ascii="仿宋" w:hAnsi="仿宋" w:eastAsia="仿宋"/>
          <w:sz w:val="32"/>
          <w:szCs w:val="32"/>
          <w:u w:val="none"/>
        </w:rPr>
        <w:t>支出</w:t>
      </w:r>
      <w:r>
        <w:rPr>
          <w:rFonts w:hint="eastAsia" w:ascii="仿宋" w:hAnsi="仿宋" w:eastAsia="仿宋"/>
          <w:sz w:val="32"/>
          <w:szCs w:val="32"/>
          <w:u w:val="none"/>
          <w:lang w:val="en-US" w:eastAsia="zh-CN"/>
        </w:rPr>
        <w:t>26.38</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5.2</w:t>
      </w:r>
      <w:r>
        <w:rPr>
          <w:rFonts w:hint="eastAsia" w:ascii="仿宋" w:hAnsi="仿宋" w:eastAsia="仿宋"/>
          <w:sz w:val="32"/>
          <w:szCs w:val="32"/>
          <w:u w:val="none"/>
        </w:rPr>
        <w:t>%；</w:t>
      </w:r>
      <w:r>
        <w:rPr>
          <w:rFonts w:hint="eastAsia" w:ascii="仿宋" w:hAnsi="仿宋" w:eastAsia="仿宋"/>
          <w:sz w:val="32"/>
          <w:szCs w:val="32"/>
          <w:u w:val="none"/>
          <w:lang w:eastAsia="zh-CN"/>
        </w:rPr>
        <w:t>卫生健康</w:t>
      </w:r>
      <w:r>
        <w:rPr>
          <w:rFonts w:hint="eastAsia" w:ascii="仿宋" w:hAnsi="仿宋" w:eastAsia="仿宋"/>
          <w:sz w:val="32"/>
          <w:szCs w:val="32"/>
          <w:u w:val="none"/>
        </w:rPr>
        <w:t>支出</w:t>
      </w:r>
      <w:r>
        <w:rPr>
          <w:rFonts w:hint="eastAsia" w:ascii="仿宋" w:hAnsi="仿宋" w:eastAsia="仿宋"/>
          <w:sz w:val="32"/>
          <w:szCs w:val="32"/>
          <w:u w:val="none"/>
          <w:lang w:val="en-US" w:eastAsia="zh-CN"/>
        </w:rPr>
        <w:t>18.98</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3.7</w:t>
      </w:r>
      <w:r>
        <w:rPr>
          <w:rFonts w:hint="eastAsia" w:ascii="仿宋" w:hAnsi="仿宋" w:eastAsia="仿宋"/>
          <w:sz w:val="32"/>
          <w:szCs w:val="32"/>
          <w:u w:val="none"/>
        </w:rPr>
        <w:t>%；</w:t>
      </w:r>
      <w:r>
        <w:rPr>
          <w:rFonts w:hint="eastAsia" w:ascii="仿宋" w:hAnsi="仿宋" w:eastAsia="仿宋"/>
          <w:sz w:val="32"/>
          <w:szCs w:val="32"/>
          <w:u w:val="none"/>
          <w:lang w:eastAsia="zh-CN"/>
        </w:rPr>
        <w:t>资源勘探信息等</w:t>
      </w:r>
      <w:r>
        <w:rPr>
          <w:rFonts w:hint="eastAsia" w:ascii="仿宋" w:hAnsi="仿宋" w:eastAsia="仿宋"/>
          <w:sz w:val="32"/>
          <w:szCs w:val="32"/>
          <w:u w:val="none"/>
        </w:rPr>
        <w:t>支出</w:t>
      </w:r>
      <w:r>
        <w:rPr>
          <w:rFonts w:hint="eastAsia" w:ascii="仿宋" w:hAnsi="仿宋" w:eastAsia="仿宋"/>
          <w:sz w:val="32"/>
          <w:szCs w:val="32"/>
          <w:u w:val="none"/>
          <w:lang w:val="en-US" w:eastAsia="zh-CN"/>
        </w:rPr>
        <w:t>393.59</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77</w:t>
      </w:r>
      <w:r>
        <w:rPr>
          <w:rFonts w:hint="eastAsia" w:ascii="仿宋" w:hAnsi="仿宋" w:eastAsia="仿宋"/>
          <w:sz w:val="32"/>
          <w:szCs w:val="32"/>
          <w:u w:val="none"/>
        </w:rPr>
        <w:t>%</w:t>
      </w:r>
      <w:r>
        <w:rPr>
          <w:rFonts w:hint="eastAsia" w:ascii="仿宋" w:hAnsi="仿宋" w:eastAsia="仿宋"/>
          <w:sz w:val="32"/>
          <w:szCs w:val="32"/>
          <w:u w:val="none"/>
          <w:lang w:eastAsia="zh-CN"/>
        </w:rPr>
        <w:t>，住房保障</w:t>
      </w:r>
      <w:r>
        <w:rPr>
          <w:rFonts w:hint="eastAsia" w:ascii="仿宋" w:hAnsi="仿宋" w:eastAsia="仿宋"/>
          <w:sz w:val="32"/>
          <w:szCs w:val="32"/>
          <w:u w:val="none"/>
        </w:rPr>
        <w:t>支出</w:t>
      </w:r>
      <w:r>
        <w:rPr>
          <w:rFonts w:hint="eastAsia" w:ascii="仿宋" w:hAnsi="仿宋" w:eastAsia="仿宋"/>
          <w:sz w:val="32"/>
          <w:szCs w:val="32"/>
          <w:u w:val="none"/>
          <w:lang w:val="en-US" w:eastAsia="zh-CN"/>
        </w:rPr>
        <w:t>72.75</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14.1</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ascii="仿宋" w:hAnsi="仿宋" w:eastAsia="仿宋"/>
          <w:sz w:val="32"/>
          <w:szCs w:val="32"/>
          <w:u w:val="none"/>
        </w:rPr>
      </w:pPr>
      <w:r>
        <w:rPr>
          <w:rFonts w:hint="eastAsia" w:ascii="仿宋" w:hAnsi="仿宋" w:eastAsia="仿宋"/>
          <w:sz w:val="32"/>
          <w:szCs w:val="32"/>
          <w:u w:val="none"/>
        </w:rPr>
        <w:t>对</w:t>
      </w:r>
      <w:r>
        <w:rPr>
          <w:rFonts w:ascii="仿宋" w:hAnsi="仿宋" w:eastAsia="仿宋"/>
          <w:sz w:val="32"/>
          <w:szCs w:val="32"/>
          <w:u w:val="none"/>
        </w:rPr>
        <w:t>本部门</w:t>
      </w:r>
      <w:r>
        <w:rPr>
          <w:rFonts w:hint="eastAsia" w:ascii="仿宋" w:hAnsi="仿宋" w:eastAsia="仿宋"/>
          <w:sz w:val="32"/>
          <w:szCs w:val="32"/>
          <w:u w:val="none"/>
        </w:rPr>
        <w:t>一般</w:t>
      </w:r>
      <w:r>
        <w:rPr>
          <w:rFonts w:ascii="仿宋" w:hAnsi="仿宋" w:eastAsia="仿宋"/>
          <w:sz w:val="32"/>
          <w:szCs w:val="32"/>
          <w:u w:val="none"/>
        </w:rPr>
        <w:t>公共预算支出</w:t>
      </w:r>
      <w:r>
        <w:rPr>
          <w:rFonts w:hint="eastAsia" w:ascii="仿宋" w:hAnsi="仿宋" w:eastAsia="仿宋"/>
          <w:sz w:val="32"/>
          <w:szCs w:val="32"/>
          <w:u w:val="none"/>
        </w:rPr>
        <w:t>功能分类项级</w:t>
      </w:r>
      <w:r>
        <w:rPr>
          <w:rFonts w:ascii="仿宋" w:hAnsi="仿宋" w:eastAsia="仿宋"/>
          <w:sz w:val="32"/>
          <w:szCs w:val="32"/>
          <w:u w:val="none"/>
        </w:rPr>
        <w:t>科目</w:t>
      </w:r>
      <w:r>
        <w:rPr>
          <w:rFonts w:hint="eastAsia" w:ascii="仿宋" w:hAnsi="仿宋" w:eastAsia="仿宋"/>
          <w:sz w:val="32"/>
          <w:szCs w:val="32"/>
          <w:u w:val="none"/>
        </w:rPr>
        <w:t>增减变化进行</w:t>
      </w:r>
      <w:r>
        <w:rPr>
          <w:rFonts w:ascii="仿宋" w:hAnsi="仿宋" w:eastAsia="仿宋"/>
          <w:sz w:val="32"/>
          <w:szCs w:val="32"/>
          <w:u w:val="none"/>
        </w:rPr>
        <w:t>说明。</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1.</w:t>
      </w:r>
      <w:r>
        <w:rPr>
          <w:rFonts w:hint="eastAsia" w:ascii="仿宋" w:hAnsi="仿宋" w:eastAsia="仿宋"/>
          <w:sz w:val="32"/>
          <w:szCs w:val="32"/>
          <w:u w:val="none"/>
          <w:lang w:eastAsia="zh-CN"/>
        </w:rPr>
        <w:t>社会保障和就业支出（</w:t>
      </w:r>
      <w:r>
        <w:rPr>
          <w:rFonts w:hint="eastAsia" w:ascii="仿宋" w:hAnsi="仿宋" w:eastAsia="仿宋"/>
          <w:sz w:val="32"/>
          <w:szCs w:val="32"/>
          <w:u w:val="none"/>
        </w:rPr>
        <w:t>类）行政单位养老支出（款）机关事业单位基本养老保险缴费支出（项）2021年预算数为</w:t>
      </w:r>
      <w:r>
        <w:rPr>
          <w:rFonts w:hint="eastAsia" w:ascii="仿宋" w:hAnsi="仿宋" w:eastAsia="仿宋"/>
          <w:sz w:val="32"/>
          <w:szCs w:val="32"/>
          <w:u w:val="none"/>
          <w:lang w:val="en-US" w:eastAsia="zh-CN"/>
        </w:rPr>
        <w:t>25.95</w:t>
      </w:r>
      <w:r>
        <w:rPr>
          <w:rFonts w:hint="eastAsia" w:ascii="仿宋" w:hAnsi="仿宋" w:eastAsia="仿宋"/>
          <w:sz w:val="32"/>
          <w:szCs w:val="32"/>
          <w:u w:val="none"/>
        </w:rPr>
        <w:t>万元，比2020年</w:t>
      </w:r>
      <w:r>
        <w:rPr>
          <w:rFonts w:hint="eastAsia" w:ascii="仿宋" w:hAnsi="仿宋" w:eastAsia="仿宋"/>
          <w:sz w:val="32"/>
          <w:szCs w:val="32"/>
          <w:u w:val="none"/>
          <w:lang w:eastAsia="zh-CN"/>
        </w:rPr>
        <w:t>预算</w:t>
      </w:r>
      <w:r>
        <w:rPr>
          <w:rFonts w:hint="eastAsia" w:ascii="仿宋" w:hAnsi="仿宋" w:eastAsia="仿宋"/>
          <w:sz w:val="32"/>
          <w:szCs w:val="32"/>
          <w:u w:val="none"/>
        </w:rPr>
        <w:t>数减少</w:t>
      </w:r>
      <w:r>
        <w:rPr>
          <w:rFonts w:hint="eastAsia" w:ascii="仿宋" w:hAnsi="仿宋" w:eastAsia="仿宋"/>
          <w:sz w:val="32"/>
          <w:szCs w:val="32"/>
          <w:u w:val="none"/>
          <w:lang w:val="en-US" w:eastAsia="zh-CN"/>
        </w:rPr>
        <w:t>1.1</w:t>
      </w:r>
      <w:r>
        <w:rPr>
          <w:rFonts w:hint="eastAsia" w:ascii="仿宋" w:hAnsi="仿宋" w:eastAsia="仿宋"/>
          <w:sz w:val="32"/>
          <w:szCs w:val="32"/>
          <w:u w:val="none"/>
        </w:rPr>
        <w:t>万元，下降</w:t>
      </w:r>
      <w:r>
        <w:rPr>
          <w:rFonts w:hint="eastAsia" w:ascii="仿宋" w:hAnsi="仿宋" w:eastAsia="仿宋"/>
          <w:sz w:val="32"/>
          <w:szCs w:val="32"/>
          <w:u w:val="none"/>
          <w:lang w:val="en-US" w:eastAsia="zh-CN"/>
        </w:rPr>
        <w:t>4</w:t>
      </w:r>
      <w:r>
        <w:rPr>
          <w:rFonts w:hint="eastAsia" w:ascii="仿宋" w:hAnsi="仿宋" w:eastAsia="仿宋"/>
          <w:sz w:val="32"/>
          <w:szCs w:val="32"/>
          <w:u w:val="none"/>
        </w:rPr>
        <w:t>%。主要是</w:t>
      </w:r>
      <w:r>
        <w:rPr>
          <w:rFonts w:hint="eastAsia" w:ascii="仿宋" w:hAnsi="仿宋" w:eastAsia="仿宋"/>
          <w:sz w:val="32"/>
          <w:szCs w:val="32"/>
          <w:u w:val="none"/>
          <w:lang w:eastAsia="zh-CN"/>
        </w:rPr>
        <w:t>人员减少。财政对其他社会保险基金的补助</w:t>
      </w:r>
      <w:r>
        <w:rPr>
          <w:rFonts w:hint="eastAsia" w:ascii="仿宋" w:hAnsi="仿宋" w:eastAsia="仿宋"/>
          <w:sz w:val="32"/>
          <w:szCs w:val="32"/>
          <w:u w:val="none"/>
        </w:rPr>
        <w:t>（款）财政对失业保险基金的补助（项）2021年预算数为</w:t>
      </w:r>
      <w:r>
        <w:rPr>
          <w:rFonts w:hint="eastAsia" w:ascii="仿宋" w:hAnsi="仿宋" w:eastAsia="仿宋"/>
          <w:sz w:val="32"/>
          <w:szCs w:val="32"/>
          <w:u w:val="none"/>
          <w:lang w:val="en-US" w:eastAsia="zh-CN"/>
        </w:rPr>
        <w:t>0.07</w:t>
      </w:r>
      <w:r>
        <w:rPr>
          <w:rFonts w:hint="eastAsia" w:ascii="仿宋" w:hAnsi="仿宋" w:eastAsia="仿宋"/>
          <w:sz w:val="32"/>
          <w:szCs w:val="32"/>
          <w:u w:val="none"/>
        </w:rPr>
        <w:t>万元，比2020年</w:t>
      </w:r>
      <w:r>
        <w:rPr>
          <w:rFonts w:hint="eastAsia" w:ascii="仿宋" w:hAnsi="仿宋" w:eastAsia="仿宋"/>
          <w:sz w:val="32"/>
          <w:szCs w:val="32"/>
          <w:u w:val="none"/>
          <w:lang w:eastAsia="zh-CN"/>
        </w:rPr>
        <w:t>预算</w:t>
      </w:r>
      <w:r>
        <w:rPr>
          <w:rFonts w:hint="eastAsia" w:ascii="仿宋" w:hAnsi="仿宋" w:eastAsia="仿宋"/>
          <w:sz w:val="32"/>
          <w:szCs w:val="32"/>
          <w:u w:val="none"/>
        </w:rPr>
        <w:t>数减少</w:t>
      </w:r>
      <w:r>
        <w:rPr>
          <w:rFonts w:hint="eastAsia" w:ascii="仿宋" w:hAnsi="仿宋" w:eastAsia="仿宋"/>
          <w:sz w:val="32"/>
          <w:szCs w:val="32"/>
          <w:u w:val="none"/>
          <w:lang w:val="en-US" w:eastAsia="zh-CN"/>
        </w:rPr>
        <w:t>0.05</w:t>
      </w:r>
      <w:r>
        <w:rPr>
          <w:rFonts w:hint="eastAsia" w:ascii="仿宋" w:hAnsi="仿宋" w:eastAsia="仿宋"/>
          <w:sz w:val="32"/>
          <w:szCs w:val="32"/>
          <w:u w:val="none"/>
        </w:rPr>
        <w:t>万元，下降</w:t>
      </w:r>
      <w:r>
        <w:rPr>
          <w:rFonts w:hint="eastAsia" w:ascii="仿宋" w:hAnsi="仿宋" w:eastAsia="仿宋"/>
          <w:sz w:val="32"/>
          <w:szCs w:val="32"/>
          <w:u w:val="none"/>
          <w:lang w:val="en-US" w:eastAsia="zh-CN"/>
        </w:rPr>
        <w:t>42</w:t>
      </w:r>
      <w:r>
        <w:rPr>
          <w:rFonts w:hint="eastAsia" w:ascii="仿宋" w:hAnsi="仿宋" w:eastAsia="仿宋"/>
          <w:sz w:val="32"/>
          <w:szCs w:val="32"/>
          <w:u w:val="none"/>
        </w:rPr>
        <w:t>%。主要是</w:t>
      </w:r>
      <w:r>
        <w:rPr>
          <w:rFonts w:hint="eastAsia" w:ascii="仿宋" w:hAnsi="仿宋" w:eastAsia="仿宋"/>
          <w:sz w:val="32"/>
          <w:szCs w:val="32"/>
          <w:u w:val="none"/>
          <w:lang w:eastAsia="zh-CN"/>
        </w:rPr>
        <w:t>人员减少。财政对其他社会保险基金的补助</w:t>
      </w:r>
      <w:r>
        <w:rPr>
          <w:rFonts w:hint="eastAsia" w:ascii="仿宋" w:hAnsi="仿宋" w:eastAsia="仿宋"/>
          <w:sz w:val="32"/>
          <w:szCs w:val="32"/>
          <w:u w:val="none"/>
        </w:rPr>
        <w:t>（款）财政对工伤保险基金的补助（项）2021年预算数为</w:t>
      </w:r>
      <w:r>
        <w:rPr>
          <w:rFonts w:hint="eastAsia" w:ascii="仿宋" w:hAnsi="仿宋" w:eastAsia="仿宋"/>
          <w:sz w:val="32"/>
          <w:szCs w:val="32"/>
          <w:u w:val="none"/>
          <w:lang w:val="en-US" w:eastAsia="zh-CN"/>
        </w:rPr>
        <w:t>0.36</w:t>
      </w:r>
      <w:r>
        <w:rPr>
          <w:rFonts w:hint="eastAsia" w:ascii="仿宋" w:hAnsi="仿宋" w:eastAsia="仿宋"/>
          <w:sz w:val="32"/>
          <w:szCs w:val="32"/>
          <w:u w:val="none"/>
        </w:rPr>
        <w:t>万元，比2020年</w:t>
      </w:r>
      <w:r>
        <w:rPr>
          <w:rFonts w:hint="eastAsia" w:ascii="仿宋" w:hAnsi="仿宋" w:eastAsia="仿宋"/>
          <w:sz w:val="32"/>
          <w:szCs w:val="32"/>
          <w:u w:val="none"/>
          <w:lang w:eastAsia="zh-CN"/>
        </w:rPr>
        <w:t>预算</w:t>
      </w:r>
      <w:r>
        <w:rPr>
          <w:rFonts w:hint="eastAsia" w:ascii="仿宋" w:hAnsi="仿宋" w:eastAsia="仿宋"/>
          <w:sz w:val="32"/>
          <w:szCs w:val="32"/>
          <w:u w:val="none"/>
        </w:rPr>
        <w:t>数减少</w:t>
      </w:r>
      <w:r>
        <w:rPr>
          <w:rFonts w:hint="eastAsia" w:ascii="仿宋" w:hAnsi="仿宋" w:eastAsia="仿宋"/>
          <w:sz w:val="32"/>
          <w:szCs w:val="32"/>
          <w:u w:val="none"/>
          <w:lang w:val="en-US" w:eastAsia="zh-CN"/>
        </w:rPr>
        <w:t>0.01</w:t>
      </w:r>
      <w:r>
        <w:rPr>
          <w:rFonts w:hint="eastAsia" w:ascii="仿宋" w:hAnsi="仿宋" w:eastAsia="仿宋"/>
          <w:sz w:val="32"/>
          <w:szCs w:val="32"/>
          <w:u w:val="none"/>
        </w:rPr>
        <w:t>万元，下降</w:t>
      </w:r>
      <w:r>
        <w:rPr>
          <w:rFonts w:hint="eastAsia" w:ascii="仿宋" w:hAnsi="仿宋" w:eastAsia="仿宋"/>
          <w:sz w:val="32"/>
          <w:szCs w:val="32"/>
          <w:u w:val="none"/>
          <w:lang w:val="en-US" w:eastAsia="zh-CN"/>
        </w:rPr>
        <w:t>3</w:t>
      </w:r>
      <w:r>
        <w:rPr>
          <w:rFonts w:hint="eastAsia" w:ascii="仿宋" w:hAnsi="仿宋" w:eastAsia="仿宋"/>
          <w:sz w:val="32"/>
          <w:szCs w:val="32"/>
          <w:u w:val="none"/>
        </w:rPr>
        <w:t>%。主要是</w:t>
      </w:r>
      <w:r>
        <w:rPr>
          <w:rFonts w:hint="eastAsia" w:ascii="仿宋" w:hAnsi="仿宋" w:eastAsia="仿宋"/>
          <w:sz w:val="32"/>
          <w:szCs w:val="32"/>
          <w:u w:val="none"/>
          <w:lang w:eastAsia="zh-CN"/>
        </w:rPr>
        <w:t>人员减少。</w:t>
      </w:r>
    </w:p>
    <w:p>
      <w:pPr>
        <w:ind w:firstLine="640" w:firstLineChars="200"/>
        <w:rPr>
          <w:rFonts w:hint="eastAsia" w:ascii="仿宋" w:hAnsi="仿宋" w:eastAsia="仿宋"/>
          <w:sz w:val="32"/>
          <w:szCs w:val="32"/>
          <w:u w:val="none"/>
        </w:rPr>
      </w:pPr>
      <w:r>
        <w:rPr>
          <w:rFonts w:hint="eastAsia" w:ascii="仿宋" w:hAnsi="仿宋" w:eastAsia="仿宋"/>
          <w:sz w:val="32"/>
          <w:szCs w:val="32"/>
          <w:u w:val="none"/>
        </w:rPr>
        <w:t>2.卫生健康支出（类）行政事业单位医疗（款）公务员医疗补助（项）2021年预算数为</w:t>
      </w:r>
      <w:r>
        <w:rPr>
          <w:rFonts w:hint="eastAsia" w:ascii="仿宋" w:hAnsi="仿宋" w:eastAsia="仿宋"/>
          <w:sz w:val="32"/>
          <w:szCs w:val="32"/>
          <w:u w:val="none"/>
          <w:lang w:val="en-US" w:eastAsia="zh-CN"/>
        </w:rPr>
        <w:t>4.87</w:t>
      </w:r>
      <w:r>
        <w:rPr>
          <w:rFonts w:hint="eastAsia" w:ascii="仿宋" w:hAnsi="仿宋" w:eastAsia="仿宋"/>
          <w:sz w:val="32"/>
          <w:szCs w:val="32"/>
          <w:u w:val="none"/>
        </w:rPr>
        <w:t>万元，比2020 年</w:t>
      </w:r>
      <w:r>
        <w:rPr>
          <w:rFonts w:hint="eastAsia" w:ascii="仿宋" w:hAnsi="仿宋" w:eastAsia="仿宋"/>
          <w:sz w:val="32"/>
          <w:szCs w:val="32"/>
          <w:u w:val="none"/>
          <w:lang w:eastAsia="zh-CN"/>
        </w:rPr>
        <w:t>预算</w:t>
      </w:r>
      <w:r>
        <w:rPr>
          <w:rFonts w:hint="eastAsia" w:ascii="仿宋" w:hAnsi="仿宋" w:eastAsia="仿宋"/>
          <w:sz w:val="32"/>
          <w:szCs w:val="32"/>
          <w:u w:val="none"/>
        </w:rPr>
        <w:t>数减少</w:t>
      </w:r>
      <w:r>
        <w:rPr>
          <w:rFonts w:hint="eastAsia" w:ascii="仿宋" w:hAnsi="仿宋" w:eastAsia="仿宋"/>
          <w:sz w:val="32"/>
          <w:szCs w:val="32"/>
          <w:u w:val="none"/>
          <w:lang w:val="en-US" w:eastAsia="zh-CN"/>
        </w:rPr>
        <w:t>0.2</w:t>
      </w:r>
      <w:r>
        <w:rPr>
          <w:rFonts w:hint="eastAsia" w:ascii="仿宋" w:hAnsi="仿宋" w:eastAsia="仿宋"/>
          <w:sz w:val="32"/>
          <w:szCs w:val="32"/>
          <w:u w:val="none"/>
        </w:rPr>
        <w:t>万元，下降</w:t>
      </w:r>
      <w:r>
        <w:rPr>
          <w:rFonts w:hint="eastAsia" w:ascii="仿宋" w:hAnsi="仿宋" w:eastAsia="仿宋"/>
          <w:sz w:val="32"/>
          <w:szCs w:val="32"/>
          <w:u w:val="none"/>
          <w:lang w:val="en-US" w:eastAsia="zh-CN"/>
        </w:rPr>
        <w:t>4</w:t>
      </w:r>
      <w:r>
        <w:rPr>
          <w:rFonts w:hint="eastAsia" w:ascii="仿宋" w:hAnsi="仿宋" w:eastAsia="仿宋"/>
          <w:sz w:val="32"/>
          <w:szCs w:val="32"/>
          <w:u w:val="none"/>
        </w:rPr>
        <w:t>%。主要是</w:t>
      </w:r>
      <w:r>
        <w:rPr>
          <w:rFonts w:hint="eastAsia" w:ascii="仿宋" w:hAnsi="仿宋" w:eastAsia="仿宋"/>
          <w:sz w:val="32"/>
          <w:szCs w:val="32"/>
          <w:u w:val="none"/>
          <w:lang w:eastAsia="zh-CN"/>
        </w:rPr>
        <w:t>人员减少。财政对基本医疗保险基金的补助</w:t>
      </w:r>
      <w:r>
        <w:rPr>
          <w:rFonts w:hint="eastAsia" w:ascii="仿宋" w:hAnsi="仿宋" w:eastAsia="仿宋"/>
          <w:sz w:val="32"/>
          <w:szCs w:val="32"/>
          <w:u w:val="none"/>
        </w:rPr>
        <w:t>（款）财政对职工基本医疗保险基金的补助（项）2021年预算数为</w:t>
      </w:r>
      <w:r>
        <w:rPr>
          <w:rFonts w:hint="eastAsia" w:ascii="仿宋" w:hAnsi="仿宋" w:eastAsia="仿宋"/>
          <w:sz w:val="32"/>
          <w:szCs w:val="32"/>
          <w:u w:val="none"/>
          <w:lang w:val="en-US" w:eastAsia="zh-CN"/>
        </w:rPr>
        <w:t>14.11</w:t>
      </w:r>
      <w:r>
        <w:rPr>
          <w:rFonts w:hint="eastAsia" w:ascii="仿宋" w:hAnsi="仿宋" w:eastAsia="仿宋"/>
          <w:sz w:val="32"/>
          <w:szCs w:val="32"/>
          <w:u w:val="none"/>
        </w:rPr>
        <w:t>万元，比2020 年</w:t>
      </w:r>
      <w:r>
        <w:rPr>
          <w:rFonts w:hint="eastAsia" w:ascii="仿宋" w:hAnsi="仿宋" w:eastAsia="仿宋"/>
          <w:sz w:val="32"/>
          <w:szCs w:val="32"/>
          <w:u w:val="none"/>
          <w:lang w:eastAsia="zh-CN"/>
        </w:rPr>
        <w:t>预算</w:t>
      </w:r>
      <w:r>
        <w:rPr>
          <w:rFonts w:hint="eastAsia" w:ascii="仿宋" w:hAnsi="仿宋" w:eastAsia="仿宋"/>
          <w:sz w:val="32"/>
          <w:szCs w:val="32"/>
          <w:u w:val="none"/>
        </w:rPr>
        <w:t>数</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0.59</w:t>
      </w:r>
      <w:r>
        <w:rPr>
          <w:rFonts w:hint="eastAsia" w:ascii="仿宋" w:hAnsi="仿宋" w:eastAsia="仿宋"/>
          <w:sz w:val="32"/>
          <w:szCs w:val="32"/>
          <w:u w:val="none"/>
        </w:rPr>
        <w:t>万元，</w:t>
      </w:r>
      <w:r>
        <w:rPr>
          <w:rFonts w:hint="eastAsia" w:ascii="仿宋" w:hAnsi="仿宋" w:eastAsia="仿宋"/>
          <w:sz w:val="32"/>
          <w:szCs w:val="32"/>
          <w:u w:val="none"/>
          <w:lang w:eastAsia="zh-CN"/>
        </w:rPr>
        <w:t>提高</w:t>
      </w:r>
      <w:r>
        <w:rPr>
          <w:rFonts w:hint="eastAsia" w:ascii="仿宋" w:hAnsi="仿宋" w:eastAsia="仿宋"/>
          <w:sz w:val="32"/>
          <w:szCs w:val="32"/>
          <w:u w:val="none"/>
          <w:lang w:val="en-US" w:eastAsia="zh-CN"/>
        </w:rPr>
        <w:t>4</w:t>
      </w:r>
      <w:r>
        <w:rPr>
          <w:rFonts w:hint="eastAsia" w:ascii="仿宋" w:hAnsi="仿宋" w:eastAsia="仿宋"/>
          <w:sz w:val="32"/>
          <w:szCs w:val="32"/>
          <w:u w:val="none"/>
        </w:rPr>
        <w:t>%</w:t>
      </w:r>
      <w:r>
        <w:rPr>
          <w:rFonts w:hint="eastAsia" w:ascii="仿宋" w:hAnsi="仿宋" w:eastAsia="仿宋"/>
          <w:sz w:val="32"/>
          <w:szCs w:val="32"/>
          <w:u w:val="none"/>
          <w:lang w:eastAsia="zh-CN"/>
        </w:rPr>
        <w:t>，主要原因是保险基数提高</w:t>
      </w:r>
      <w:r>
        <w:rPr>
          <w:rFonts w:hint="eastAsia" w:ascii="仿宋" w:hAnsi="仿宋" w:eastAsia="仿宋"/>
          <w:sz w:val="32"/>
          <w:szCs w:val="32"/>
          <w:u w:val="none"/>
        </w:rPr>
        <w:t>。</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lang w:val="en-US" w:eastAsia="zh-CN"/>
        </w:rPr>
        <w:t>3.</w:t>
      </w:r>
      <w:r>
        <w:rPr>
          <w:rFonts w:hint="eastAsia" w:ascii="仿宋" w:hAnsi="仿宋" w:eastAsia="仿宋"/>
          <w:sz w:val="32"/>
          <w:szCs w:val="32"/>
          <w:u w:val="none"/>
        </w:rPr>
        <w:t>资源勘探工业信息支出（类）建筑业（款）行政运行（项）2021年预算数为</w:t>
      </w:r>
      <w:r>
        <w:rPr>
          <w:rFonts w:hint="eastAsia" w:ascii="仿宋" w:hAnsi="仿宋" w:eastAsia="仿宋"/>
          <w:sz w:val="32"/>
          <w:szCs w:val="32"/>
          <w:u w:val="none"/>
          <w:lang w:val="en-US" w:eastAsia="zh-CN"/>
        </w:rPr>
        <w:t>380.12</w:t>
      </w:r>
      <w:r>
        <w:rPr>
          <w:rFonts w:hint="eastAsia" w:ascii="仿宋" w:hAnsi="仿宋" w:eastAsia="仿宋"/>
          <w:sz w:val="32"/>
          <w:szCs w:val="32"/>
          <w:u w:val="none"/>
        </w:rPr>
        <w:t>万元，比2020 年</w:t>
      </w:r>
      <w:r>
        <w:rPr>
          <w:rFonts w:hint="eastAsia" w:ascii="仿宋" w:hAnsi="仿宋" w:eastAsia="仿宋"/>
          <w:sz w:val="32"/>
          <w:szCs w:val="32"/>
          <w:u w:val="none"/>
          <w:lang w:eastAsia="zh-CN"/>
        </w:rPr>
        <w:t>预算</w:t>
      </w:r>
      <w:r>
        <w:rPr>
          <w:rFonts w:hint="eastAsia" w:ascii="仿宋" w:hAnsi="仿宋" w:eastAsia="仿宋"/>
          <w:sz w:val="32"/>
          <w:szCs w:val="32"/>
          <w:u w:val="none"/>
        </w:rPr>
        <w:t>数减少</w:t>
      </w:r>
      <w:r>
        <w:rPr>
          <w:rFonts w:hint="eastAsia" w:ascii="仿宋" w:hAnsi="仿宋" w:eastAsia="仿宋"/>
          <w:sz w:val="32"/>
          <w:szCs w:val="32"/>
          <w:u w:val="none"/>
          <w:lang w:val="en-US" w:eastAsia="zh-CN"/>
        </w:rPr>
        <w:t>86.85</w:t>
      </w:r>
      <w:r>
        <w:rPr>
          <w:rFonts w:hint="eastAsia" w:ascii="仿宋" w:hAnsi="仿宋" w:eastAsia="仿宋"/>
          <w:sz w:val="32"/>
          <w:szCs w:val="32"/>
          <w:u w:val="none"/>
        </w:rPr>
        <w:t>万元，下降</w:t>
      </w:r>
      <w:r>
        <w:rPr>
          <w:rFonts w:hint="eastAsia" w:ascii="仿宋" w:hAnsi="仿宋" w:eastAsia="仿宋"/>
          <w:sz w:val="32"/>
          <w:szCs w:val="32"/>
          <w:u w:val="none"/>
          <w:lang w:val="en-US" w:eastAsia="zh-CN"/>
        </w:rPr>
        <w:t>19</w:t>
      </w:r>
      <w:r>
        <w:rPr>
          <w:rFonts w:hint="eastAsia" w:ascii="仿宋" w:hAnsi="仿宋" w:eastAsia="仿宋"/>
          <w:sz w:val="32"/>
          <w:szCs w:val="32"/>
          <w:u w:val="none"/>
        </w:rPr>
        <w:t>%。主要是</w:t>
      </w:r>
      <w:r>
        <w:rPr>
          <w:rFonts w:hint="eastAsia" w:ascii="仿宋" w:hAnsi="仿宋" w:eastAsia="仿宋"/>
          <w:sz w:val="32"/>
          <w:szCs w:val="32"/>
          <w:u w:val="none"/>
          <w:lang w:eastAsia="zh-CN"/>
        </w:rPr>
        <w:t>职能变更，预算调整；一般行政管理事务</w:t>
      </w:r>
      <w:r>
        <w:rPr>
          <w:rFonts w:hint="eastAsia" w:ascii="仿宋" w:hAnsi="仿宋" w:eastAsia="仿宋"/>
          <w:sz w:val="32"/>
          <w:szCs w:val="32"/>
          <w:u w:val="none"/>
        </w:rPr>
        <w:t>（项）2021年预算数为</w:t>
      </w:r>
      <w:r>
        <w:rPr>
          <w:rFonts w:hint="eastAsia" w:ascii="仿宋" w:hAnsi="仿宋" w:eastAsia="仿宋"/>
          <w:sz w:val="32"/>
          <w:szCs w:val="32"/>
          <w:u w:val="none"/>
          <w:lang w:val="en-US" w:eastAsia="zh-CN"/>
        </w:rPr>
        <w:t>5.47</w:t>
      </w:r>
      <w:r>
        <w:rPr>
          <w:rFonts w:hint="eastAsia" w:ascii="仿宋" w:hAnsi="仿宋" w:eastAsia="仿宋"/>
          <w:sz w:val="32"/>
          <w:szCs w:val="32"/>
          <w:u w:val="none"/>
        </w:rPr>
        <w:t>万元，比2020 年</w:t>
      </w:r>
      <w:r>
        <w:rPr>
          <w:rFonts w:hint="eastAsia" w:ascii="仿宋" w:hAnsi="仿宋" w:eastAsia="仿宋"/>
          <w:sz w:val="32"/>
          <w:szCs w:val="32"/>
          <w:u w:val="none"/>
          <w:lang w:eastAsia="zh-CN"/>
        </w:rPr>
        <w:t>预算</w:t>
      </w:r>
      <w:r>
        <w:rPr>
          <w:rFonts w:hint="eastAsia" w:ascii="仿宋" w:hAnsi="仿宋" w:eastAsia="仿宋"/>
          <w:sz w:val="32"/>
          <w:szCs w:val="32"/>
          <w:u w:val="none"/>
        </w:rPr>
        <w:t>数</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5.47</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100</w:t>
      </w:r>
      <w:r>
        <w:rPr>
          <w:rFonts w:hint="eastAsia" w:ascii="仿宋" w:hAnsi="仿宋" w:eastAsia="仿宋"/>
          <w:sz w:val="32"/>
          <w:szCs w:val="32"/>
          <w:u w:val="none"/>
        </w:rPr>
        <w:t>%</w:t>
      </w:r>
      <w:r>
        <w:rPr>
          <w:rFonts w:hint="eastAsia" w:ascii="仿宋" w:hAnsi="仿宋" w:eastAsia="仿宋"/>
          <w:sz w:val="32"/>
          <w:szCs w:val="32"/>
          <w:u w:val="none"/>
          <w:lang w:eastAsia="zh-CN"/>
        </w:rPr>
        <w:t>，主要是职能变更，预算调整。其他建筑业支出</w:t>
      </w:r>
      <w:r>
        <w:rPr>
          <w:rFonts w:hint="eastAsia" w:ascii="仿宋" w:hAnsi="仿宋" w:eastAsia="仿宋"/>
          <w:sz w:val="32"/>
          <w:szCs w:val="32"/>
          <w:u w:val="none"/>
        </w:rPr>
        <w:t>（项）2021年预算数为</w:t>
      </w:r>
      <w:r>
        <w:rPr>
          <w:rFonts w:hint="eastAsia" w:ascii="仿宋" w:hAnsi="仿宋" w:eastAsia="仿宋"/>
          <w:sz w:val="32"/>
          <w:szCs w:val="32"/>
          <w:u w:val="none"/>
          <w:lang w:val="en-US" w:eastAsia="zh-CN"/>
        </w:rPr>
        <w:t>8</w:t>
      </w:r>
      <w:r>
        <w:rPr>
          <w:rFonts w:hint="eastAsia" w:ascii="仿宋" w:hAnsi="仿宋" w:eastAsia="仿宋"/>
          <w:sz w:val="32"/>
          <w:szCs w:val="32"/>
          <w:u w:val="none"/>
        </w:rPr>
        <w:t>万元，比2020 年</w:t>
      </w:r>
      <w:r>
        <w:rPr>
          <w:rFonts w:hint="eastAsia" w:ascii="仿宋" w:hAnsi="仿宋" w:eastAsia="仿宋"/>
          <w:sz w:val="32"/>
          <w:szCs w:val="32"/>
          <w:u w:val="none"/>
          <w:lang w:eastAsia="zh-CN"/>
        </w:rPr>
        <w:t>预算</w:t>
      </w:r>
      <w:r>
        <w:rPr>
          <w:rFonts w:hint="eastAsia" w:ascii="仿宋" w:hAnsi="仿宋" w:eastAsia="仿宋"/>
          <w:sz w:val="32"/>
          <w:szCs w:val="32"/>
          <w:u w:val="none"/>
        </w:rPr>
        <w:t>数</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8</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100</w:t>
      </w:r>
      <w:r>
        <w:rPr>
          <w:rFonts w:hint="eastAsia" w:ascii="仿宋" w:hAnsi="仿宋" w:eastAsia="仿宋"/>
          <w:sz w:val="32"/>
          <w:szCs w:val="32"/>
          <w:u w:val="none"/>
        </w:rPr>
        <w:t>%</w:t>
      </w:r>
      <w:r>
        <w:rPr>
          <w:rFonts w:hint="eastAsia" w:ascii="仿宋" w:hAnsi="仿宋" w:eastAsia="仿宋"/>
          <w:sz w:val="32"/>
          <w:szCs w:val="32"/>
          <w:u w:val="none"/>
          <w:lang w:eastAsia="zh-CN"/>
        </w:rPr>
        <w:t>，主要是职能变更，预算调整。</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4.住房保障支出</w:t>
      </w:r>
      <w:r>
        <w:rPr>
          <w:rFonts w:hint="eastAsia" w:ascii="仿宋" w:hAnsi="仿宋" w:eastAsia="仿宋"/>
          <w:sz w:val="32"/>
          <w:szCs w:val="32"/>
          <w:u w:val="none"/>
        </w:rPr>
        <w:t>（类）保障性安居工程支出（款）公共租赁住房（项）2021年预算数为</w:t>
      </w:r>
      <w:r>
        <w:rPr>
          <w:rFonts w:hint="eastAsia" w:ascii="仿宋" w:hAnsi="仿宋" w:eastAsia="仿宋"/>
          <w:sz w:val="32"/>
          <w:szCs w:val="32"/>
          <w:u w:val="none"/>
          <w:lang w:val="en-US" w:eastAsia="zh-CN"/>
        </w:rPr>
        <w:t>51.41</w:t>
      </w:r>
      <w:r>
        <w:rPr>
          <w:rFonts w:hint="eastAsia" w:ascii="仿宋" w:hAnsi="仿宋" w:eastAsia="仿宋"/>
          <w:sz w:val="32"/>
          <w:szCs w:val="32"/>
          <w:u w:val="none"/>
        </w:rPr>
        <w:t>万元，比2020 年</w:t>
      </w:r>
      <w:r>
        <w:rPr>
          <w:rFonts w:hint="eastAsia" w:ascii="仿宋" w:hAnsi="仿宋" w:eastAsia="仿宋"/>
          <w:sz w:val="32"/>
          <w:szCs w:val="32"/>
          <w:u w:val="none"/>
          <w:lang w:eastAsia="zh-CN"/>
        </w:rPr>
        <w:t>预算</w:t>
      </w:r>
      <w:r>
        <w:rPr>
          <w:rFonts w:hint="eastAsia" w:ascii="仿宋" w:hAnsi="仿宋" w:eastAsia="仿宋"/>
          <w:sz w:val="32"/>
          <w:szCs w:val="32"/>
          <w:u w:val="none"/>
        </w:rPr>
        <w:t>数减少</w:t>
      </w:r>
      <w:r>
        <w:rPr>
          <w:rFonts w:hint="eastAsia" w:ascii="仿宋" w:hAnsi="仿宋" w:eastAsia="仿宋"/>
          <w:sz w:val="32"/>
          <w:szCs w:val="32"/>
          <w:u w:val="none"/>
          <w:lang w:val="en-US" w:eastAsia="zh-CN"/>
        </w:rPr>
        <w:t>51.41</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100</w:t>
      </w:r>
      <w:r>
        <w:rPr>
          <w:rFonts w:hint="eastAsia" w:ascii="仿宋" w:hAnsi="仿宋" w:eastAsia="仿宋"/>
          <w:sz w:val="32"/>
          <w:szCs w:val="32"/>
          <w:u w:val="none"/>
        </w:rPr>
        <w:t>%。主要是</w:t>
      </w:r>
      <w:r>
        <w:rPr>
          <w:rFonts w:hint="eastAsia" w:ascii="仿宋" w:hAnsi="仿宋" w:eastAsia="仿宋"/>
          <w:sz w:val="32"/>
          <w:szCs w:val="32"/>
          <w:u w:val="none"/>
          <w:lang w:eastAsia="zh-CN"/>
        </w:rPr>
        <w:t>职能变更，预算调整；住房改革支出（款</w:t>
      </w:r>
      <w:r>
        <w:rPr>
          <w:rFonts w:hint="eastAsia" w:ascii="仿宋" w:hAnsi="仿宋" w:eastAsia="仿宋"/>
          <w:sz w:val="32"/>
          <w:szCs w:val="32"/>
          <w:u w:val="none"/>
        </w:rPr>
        <w:t>）住房公积金</w:t>
      </w:r>
      <w:r>
        <w:rPr>
          <w:rFonts w:hint="eastAsia" w:ascii="仿宋" w:hAnsi="仿宋" w:eastAsia="仿宋"/>
          <w:sz w:val="32"/>
          <w:szCs w:val="32"/>
          <w:u w:val="none"/>
          <w:lang w:eastAsia="zh-CN"/>
        </w:rPr>
        <w:t>（项）</w:t>
      </w:r>
      <w:r>
        <w:rPr>
          <w:rFonts w:hint="eastAsia" w:ascii="仿宋" w:hAnsi="仿宋" w:eastAsia="仿宋"/>
          <w:sz w:val="32"/>
          <w:szCs w:val="32"/>
          <w:u w:val="none"/>
        </w:rPr>
        <w:t>2021年预算数为</w:t>
      </w:r>
      <w:r>
        <w:rPr>
          <w:rFonts w:hint="eastAsia" w:ascii="仿宋" w:hAnsi="仿宋" w:eastAsia="仿宋"/>
          <w:sz w:val="32"/>
          <w:szCs w:val="32"/>
          <w:u w:val="none"/>
          <w:lang w:val="en-US" w:eastAsia="zh-CN"/>
        </w:rPr>
        <w:t>21.34</w:t>
      </w:r>
      <w:r>
        <w:rPr>
          <w:rFonts w:hint="eastAsia" w:ascii="仿宋" w:hAnsi="仿宋" w:eastAsia="仿宋"/>
          <w:sz w:val="32"/>
          <w:szCs w:val="32"/>
          <w:u w:val="none"/>
        </w:rPr>
        <w:t>万元，比2020 年</w:t>
      </w:r>
      <w:r>
        <w:rPr>
          <w:rFonts w:hint="eastAsia" w:ascii="仿宋" w:hAnsi="仿宋" w:eastAsia="仿宋"/>
          <w:sz w:val="32"/>
          <w:szCs w:val="32"/>
          <w:u w:val="none"/>
          <w:lang w:eastAsia="zh-CN"/>
        </w:rPr>
        <w:t>预算</w:t>
      </w:r>
      <w:r>
        <w:rPr>
          <w:rFonts w:hint="eastAsia" w:ascii="仿宋" w:hAnsi="仿宋" w:eastAsia="仿宋"/>
          <w:sz w:val="32"/>
          <w:szCs w:val="32"/>
          <w:u w:val="none"/>
        </w:rPr>
        <w:t>数减少</w:t>
      </w:r>
      <w:r>
        <w:rPr>
          <w:rFonts w:hint="eastAsia" w:ascii="仿宋" w:hAnsi="仿宋" w:eastAsia="仿宋"/>
          <w:sz w:val="32"/>
          <w:szCs w:val="32"/>
          <w:u w:val="none"/>
          <w:lang w:val="en-US" w:eastAsia="zh-CN"/>
        </w:rPr>
        <w:t>0.57</w:t>
      </w:r>
      <w:r>
        <w:rPr>
          <w:rFonts w:hint="eastAsia" w:ascii="仿宋" w:hAnsi="仿宋" w:eastAsia="仿宋"/>
          <w:sz w:val="32"/>
          <w:szCs w:val="32"/>
          <w:u w:val="none"/>
        </w:rPr>
        <w:t>万元，</w:t>
      </w:r>
      <w:r>
        <w:rPr>
          <w:rFonts w:hint="eastAsia" w:ascii="仿宋" w:hAnsi="仿宋" w:eastAsia="仿宋"/>
          <w:sz w:val="32"/>
          <w:szCs w:val="32"/>
          <w:u w:val="none"/>
          <w:lang w:eastAsia="zh-CN"/>
        </w:rPr>
        <w:t>下降</w:t>
      </w:r>
      <w:r>
        <w:rPr>
          <w:rFonts w:hint="eastAsia" w:ascii="仿宋" w:hAnsi="仿宋" w:eastAsia="仿宋"/>
          <w:sz w:val="32"/>
          <w:szCs w:val="32"/>
          <w:u w:val="none"/>
          <w:lang w:val="en-US" w:eastAsia="zh-CN"/>
        </w:rPr>
        <w:t>0.03</w:t>
      </w:r>
      <w:r>
        <w:rPr>
          <w:rFonts w:hint="eastAsia" w:ascii="仿宋" w:hAnsi="仿宋" w:eastAsia="仿宋"/>
          <w:sz w:val="32"/>
          <w:szCs w:val="32"/>
          <w:u w:val="none"/>
        </w:rPr>
        <w:t>%</w:t>
      </w:r>
      <w:r>
        <w:rPr>
          <w:rFonts w:hint="eastAsia" w:ascii="仿宋" w:hAnsi="仿宋" w:eastAsia="仿宋"/>
          <w:sz w:val="32"/>
          <w:szCs w:val="32"/>
          <w:u w:val="none"/>
          <w:lang w:eastAsia="zh-CN"/>
        </w:rPr>
        <w:t>，主要是人员减少。</w:t>
      </w:r>
    </w:p>
    <w:p>
      <w:pPr>
        <w:rPr>
          <w:rFonts w:ascii="黑体" w:hAnsi="黑体" w:eastAsia="黑体"/>
          <w:sz w:val="32"/>
          <w:szCs w:val="32"/>
          <w:u w:val="none"/>
        </w:rPr>
      </w:pPr>
      <w:r>
        <w:rPr>
          <w:rFonts w:hint="eastAsia" w:ascii="黑体" w:hAnsi="黑体" w:eastAsia="黑体"/>
          <w:sz w:val="32"/>
          <w:szCs w:val="32"/>
          <w:u w:val="none"/>
        </w:rPr>
        <w:t>六、2021年一般公共预算基本支出表的说明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2021年一般公共预算基本支出</w:t>
      </w:r>
      <w:r>
        <w:rPr>
          <w:rFonts w:hint="eastAsia" w:ascii="仿宋" w:hAnsi="仿宋" w:eastAsia="仿宋"/>
          <w:sz w:val="32"/>
          <w:szCs w:val="32"/>
          <w:u w:val="none"/>
          <w:lang w:val="en-US" w:eastAsia="zh-CN"/>
        </w:rPr>
        <w:t>446.82</w:t>
      </w:r>
      <w:r>
        <w:rPr>
          <w:rFonts w:hint="eastAsia" w:ascii="仿宋" w:hAnsi="仿宋" w:eastAsia="仿宋"/>
          <w:sz w:val="32"/>
          <w:szCs w:val="32"/>
          <w:u w:val="none"/>
        </w:rPr>
        <w:t>万元，其中：</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人员经费</w:t>
      </w:r>
      <w:r>
        <w:rPr>
          <w:rFonts w:hint="eastAsia" w:ascii="仿宋" w:hAnsi="仿宋" w:eastAsia="仿宋"/>
          <w:sz w:val="32"/>
          <w:szCs w:val="32"/>
          <w:u w:val="none"/>
          <w:lang w:val="en-US" w:eastAsia="zh-CN"/>
        </w:rPr>
        <w:t>427.42</w:t>
      </w:r>
      <w:r>
        <w:rPr>
          <w:rFonts w:hint="eastAsia" w:ascii="仿宋" w:hAnsi="仿宋" w:eastAsia="仿宋"/>
          <w:sz w:val="32"/>
          <w:szCs w:val="32"/>
          <w:u w:val="none"/>
        </w:rPr>
        <w:t>万元，主要包括：</w:t>
      </w:r>
      <w:r>
        <w:rPr>
          <w:rFonts w:ascii="仿宋" w:hAnsi="仿宋" w:eastAsia="仿宋"/>
          <w:sz w:val="32"/>
          <w:szCs w:val="32"/>
          <w:u w:val="none"/>
        </w:rPr>
        <w:t>工资性支出</w:t>
      </w:r>
      <w:r>
        <w:rPr>
          <w:rFonts w:hint="eastAsia" w:ascii="仿宋" w:hAnsi="仿宋" w:eastAsia="仿宋"/>
          <w:sz w:val="32"/>
          <w:szCs w:val="32"/>
          <w:u w:val="none"/>
        </w:rPr>
        <w:t>（基本工资、津贴补贴、奖金</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机关事业单位养老保险缴费</w:t>
      </w:r>
      <w:r>
        <w:rPr>
          <w:rFonts w:hint="eastAsia" w:ascii="仿宋" w:hAnsi="仿宋" w:eastAsia="仿宋"/>
          <w:sz w:val="32"/>
          <w:szCs w:val="32"/>
          <w:u w:val="none"/>
        </w:rPr>
        <w:t>、</w:t>
      </w:r>
      <w:r>
        <w:rPr>
          <w:rFonts w:ascii="仿宋" w:hAnsi="仿宋" w:eastAsia="仿宋"/>
          <w:sz w:val="32"/>
          <w:szCs w:val="32"/>
          <w:u w:val="none"/>
        </w:rPr>
        <w:t>城镇职工基本医疗保险缴费</w:t>
      </w:r>
      <w:r>
        <w:rPr>
          <w:rFonts w:hint="eastAsia" w:ascii="仿宋" w:hAnsi="仿宋" w:eastAsia="仿宋"/>
          <w:sz w:val="32"/>
          <w:szCs w:val="32"/>
          <w:u w:val="none"/>
        </w:rPr>
        <w:t>、</w:t>
      </w:r>
      <w:r>
        <w:rPr>
          <w:rFonts w:ascii="仿宋" w:hAnsi="仿宋" w:eastAsia="仿宋"/>
          <w:sz w:val="32"/>
          <w:szCs w:val="32"/>
          <w:u w:val="none"/>
        </w:rPr>
        <w:t>公务员医疗补助</w:t>
      </w:r>
      <w:r>
        <w:rPr>
          <w:rFonts w:hint="eastAsia" w:ascii="仿宋" w:hAnsi="仿宋" w:eastAsia="仿宋"/>
          <w:sz w:val="32"/>
          <w:szCs w:val="32"/>
          <w:u w:val="none"/>
        </w:rPr>
        <w:t>、</w:t>
      </w:r>
      <w:r>
        <w:rPr>
          <w:rFonts w:ascii="仿宋" w:hAnsi="仿宋" w:eastAsia="仿宋"/>
          <w:sz w:val="32"/>
          <w:szCs w:val="32"/>
          <w:u w:val="none"/>
        </w:rPr>
        <w:t>其他社会保险缴费</w:t>
      </w:r>
      <w:r>
        <w:rPr>
          <w:rFonts w:hint="eastAsia" w:ascii="仿宋" w:hAnsi="仿宋" w:eastAsia="仿宋"/>
          <w:sz w:val="32"/>
          <w:szCs w:val="32"/>
          <w:u w:val="none"/>
        </w:rPr>
        <w:t>（</w:t>
      </w:r>
      <w:r>
        <w:rPr>
          <w:rFonts w:ascii="仿宋" w:hAnsi="仿宋" w:eastAsia="仿宋"/>
          <w:sz w:val="32"/>
          <w:szCs w:val="32"/>
          <w:u w:val="none"/>
        </w:rPr>
        <w:t>失业保险</w:t>
      </w:r>
      <w:r>
        <w:rPr>
          <w:rFonts w:hint="eastAsia" w:ascii="仿宋" w:hAnsi="仿宋" w:eastAsia="仿宋"/>
          <w:sz w:val="32"/>
          <w:szCs w:val="32"/>
          <w:u w:val="none"/>
        </w:rPr>
        <w:t>、</w:t>
      </w:r>
      <w:r>
        <w:rPr>
          <w:rFonts w:ascii="仿宋" w:hAnsi="仿宋" w:eastAsia="仿宋"/>
          <w:sz w:val="32"/>
          <w:szCs w:val="32"/>
          <w:u w:val="none"/>
        </w:rPr>
        <w:t>工伤保险）</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个人取暖费</w:t>
      </w:r>
      <w:r>
        <w:rPr>
          <w:rFonts w:hint="eastAsia" w:ascii="仿宋" w:hAnsi="仿宋" w:eastAsia="仿宋"/>
          <w:sz w:val="32"/>
          <w:szCs w:val="32"/>
          <w:u w:val="none"/>
        </w:rPr>
        <w:t>、</w:t>
      </w:r>
      <w:r>
        <w:rPr>
          <w:rFonts w:ascii="仿宋" w:hAnsi="仿宋" w:eastAsia="仿宋"/>
          <w:sz w:val="32"/>
          <w:szCs w:val="32"/>
          <w:u w:val="none"/>
        </w:rPr>
        <w:t>独生子女费</w:t>
      </w:r>
      <w:r>
        <w:rPr>
          <w:rFonts w:hint="eastAsia" w:ascii="仿宋" w:hAnsi="仿宋" w:eastAsia="仿宋"/>
          <w:sz w:val="32"/>
          <w:szCs w:val="32"/>
          <w:u w:val="none"/>
        </w:rPr>
        <w:t>、</w:t>
      </w:r>
      <w:r>
        <w:rPr>
          <w:rFonts w:ascii="仿宋" w:hAnsi="仿宋" w:eastAsia="仿宋"/>
          <w:sz w:val="32"/>
          <w:szCs w:val="32"/>
          <w:u w:val="none"/>
        </w:rPr>
        <w:t>煤油补贴</w:t>
      </w:r>
      <w:r>
        <w:rPr>
          <w:rFonts w:hint="eastAsia" w:ascii="仿宋" w:hAnsi="仿宋" w:eastAsia="仿宋"/>
          <w:sz w:val="32"/>
          <w:szCs w:val="32"/>
          <w:u w:val="none"/>
        </w:rPr>
        <w:t>、</w:t>
      </w:r>
      <w:r>
        <w:rPr>
          <w:rFonts w:ascii="仿宋" w:hAnsi="仿宋" w:eastAsia="仿宋"/>
          <w:sz w:val="32"/>
          <w:szCs w:val="32"/>
          <w:u w:val="none"/>
        </w:rPr>
        <w:t>休假探亲费</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职业年金缴费</w:t>
      </w:r>
      <w:r>
        <w:rPr>
          <w:rFonts w:hint="eastAsia" w:ascii="仿宋" w:hAnsi="仿宋" w:eastAsia="仿宋"/>
          <w:sz w:val="32"/>
          <w:szCs w:val="32"/>
          <w:u w:val="none"/>
        </w:rPr>
        <w:t>、</w:t>
      </w:r>
      <w:r>
        <w:rPr>
          <w:rFonts w:ascii="仿宋" w:hAnsi="仿宋" w:eastAsia="仿宋"/>
          <w:sz w:val="32"/>
          <w:szCs w:val="32"/>
          <w:u w:val="none"/>
        </w:rPr>
        <w:t>住房公积金</w:t>
      </w:r>
      <w:r>
        <w:rPr>
          <w:rFonts w:hint="eastAsia" w:ascii="仿宋" w:hAnsi="仿宋" w:eastAsia="仿宋"/>
          <w:sz w:val="32"/>
          <w:szCs w:val="32"/>
          <w:u w:val="none"/>
        </w:rPr>
        <w:t>、</w:t>
      </w:r>
      <w:r>
        <w:rPr>
          <w:rFonts w:ascii="仿宋" w:hAnsi="仿宋" w:eastAsia="仿宋"/>
          <w:sz w:val="32"/>
          <w:szCs w:val="32"/>
          <w:u w:val="none"/>
        </w:rPr>
        <w:t>医疗费</w:t>
      </w:r>
      <w:r>
        <w:rPr>
          <w:rFonts w:hint="eastAsia" w:ascii="仿宋" w:hAnsi="仿宋" w:eastAsia="仿宋"/>
          <w:sz w:val="32"/>
          <w:szCs w:val="32"/>
          <w:u w:val="none"/>
          <w:lang w:eastAsia="zh-CN"/>
        </w:rPr>
        <w:t>。</w:t>
      </w:r>
    </w:p>
    <w:p>
      <w:pPr>
        <w:ind w:firstLine="640" w:firstLineChars="200"/>
        <w:rPr>
          <w:rFonts w:ascii="仿宋" w:hAnsi="仿宋" w:eastAsia="仿宋"/>
          <w:sz w:val="32"/>
          <w:szCs w:val="32"/>
          <w:u w:val="none"/>
        </w:rPr>
      </w:pPr>
      <w:r>
        <w:rPr>
          <w:rFonts w:hint="eastAsia" w:ascii="仿宋" w:hAnsi="仿宋" w:eastAsia="仿宋"/>
          <w:sz w:val="32"/>
          <w:szCs w:val="32"/>
          <w:u w:val="none"/>
        </w:rPr>
        <w:t>公用经费</w:t>
      </w:r>
      <w:r>
        <w:rPr>
          <w:rFonts w:hint="eastAsia" w:ascii="仿宋" w:hAnsi="仿宋" w:eastAsia="仿宋"/>
          <w:sz w:val="32"/>
          <w:szCs w:val="32"/>
          <w:u w:val="none"/>
          <w:lang w:val="en-US" w:eastAsia="zh-CN"/>
        </w:rPr>
        <w:t>19.4</w:t>
      </w:r>
      <w:r>
        <w:rPr>
          <w:rFonts w:hint="eastAsia" w:ascii="仿宋" w:hAnsi="仿宋" w:eastAsia="仿宋"/>
          <w:sz w:val="32"/>
          <w:szCs w:val="32"/>
          <w:u w:val="none"/>
        </w:rPr>
        <w:t>万元，主要包括：</w:t>
      </w:r>
      <w:r>
        <w:rPr>
          <w:rFonts w:ascii="仿宋" w:hAnsi="仿宋" w:eastAsia="仿宋"/>
          <w:sz w:val="32"/>
          <w:szCs w:val="32"/>
          <w:u w:val="none"/>
        </w:rPr>
        <w:t>商品和服务支出</w:t>
      </w:r>
      <w:r>
        <w:rPr>
          <w:rFonts w:hint="eastAsia" w:ascii="仿宋" w:hAnsi="仿宋" w:eastAsia="仿宋"/>
          <w:sz w:val="32"/>
          <w:szCs w:val="32"/>
          <w:u w:val="none"/>
        </w:rPr>
        <w:t>（</w:t>
      </w:r>
      <w:r>
        <w:rPr>
          <w:rFonts w:ascii="仿宋" w:hAnsi="仿宋" w:eastAsia="仿宋"/>
          <w:sz w:val="32"/>
          <w:szCs w:val="32"/>
          <w:u w:val="none"/>
        </w:rPr>
        <w:t>办公费</w:t>
      </w:r>
      <w:r>
        <w:rPr>
          <w:rFonts w:hint="eastAsia" w:ascii="仿宋" w:hAnsi="仿宋" w:eastAsia="仿宋"/>
          <w:sz w:val="32"/>
          <w:szCs w:val="32"/>
          <w:u w:val="none"/>
        </w:rPr>
        <w:t>、</w:t>
      </w:r>
      <w:r>
        <w:rPr>
          <w:rFonts w:ascii="仿宋" w:hAnsi="仿宋" w:eastAsia="仿宋"/>
          <w:sz w:val="32"/>
          <w:szCs w:val="32"/>
          <w:u w:val="none"/>
        </w:rPr>
        <w:t>印刷费</w:t>
      </w:r>
      <w:r>
        <w:rPr>
          <w:rFonts w:hint="eastAsia" w:ascii="仿宋" w:hAnsi="仿宋" w:eastAsia="仿宋"/>
          <w:sz w:val="32"/>
          <w:szCs w:val="32"/>
          <w:u w:val="none"/>
        </w:rPr>
        <w:t>、</w:t>
      </w:r>
      <w:r>
        <w:rPr>
          <w:rFonts w:ascii="仿宋" w:hAnsi="仿宋" w:eastAsia="仿宋"/>
          <w:sz w:val="32"/>
          <w:szCs w:val="32"/>
          <w:u w:val="none"/>
        </w:rPr>
        <w:t>水费</w:t>
      </w:r>
      <w:r>
        <w:rPr>
          <w:rFonts w:hint="eastAsia" w:ascii="仿宋" w:hAnsi="仿宋" w:eastAsia="仿宋"/>
          <w:sz w:val="32"/>
          <w:szCs w:val="32"/>
          <w:u w:val="none"/>
        </w:rPr>
        <w:t>、</w:t>
      </w:r>
      <w:r>
        <w:rPr>
          <w:rFonts w:ascii="仿宋" w:hAnsi="仿宋" w:eastAsia="仿宋"/>
          <w:sz w:val="32"/>
          <w:szCs w:val="32"/>
          <w:u w:val="none"/>
        </w:rPr>
        <w:t>电费</w:t>
      </w:r>
      <w:r>
        <w:rPr>
          <w:rFonts w:hint="eastAsia" w:ascii="仿宋" w:hAnsi="仿宋" w:eastAsia="仿宋"/>
          <w:sz w:val="32"/>
          <w:szCs w:val="32"/>
          <w:u w:val="none"/>
        </w:rPr>
        <w:t>、</w:t>
      </w:r>
      <w:r>
        <w:rPr>
          <w:rFonts w:ascii="仿宋" w:hAnsi="仿宋" w:eastAsia="仿宋"/>
          <w:sz w:val="32"/>
          <w:szCs w:val="32"/>
          <w:u w:val="none"/>
        </w:rPr>
        <w:t>邮电费</w:t>
      </w:r>
      <w:r>
        <w:rPr>
          <w:rFonts w:hint="eastAsia" w:ascii="仿宋" w:hAnsi="仿宋" w:eastAsia="仿宋"/>
          <w:sz w:val="32"/>
          <w:szCs w:val="32"/>
          <w:u w:val="none"/>
        </w:rPr>
        <w:t>、</w:t>
      </w:r>
      <w:r>
        <w:rPr>
          <w:rFonts w:ascii="仿宋" w:hAnsi="仿宋" w:eastAsia="仿宋"/>
          <w:sz w:val="32"/>
          <w:szCs w:val="32"/>
          <w:u w:val="none"/>
        </w:rPr>
        <w:t>取暖费</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rPr>
        <w:t>、</w:t>
      </w:r>
      <w:r>
        <w:rPr>
          <w:rFonts w:ascii="仿宋" w:hAnsi="仿宋" w:eastAsia="仿宋"/>
          <w:sz w:val="32"/>
          <w:szCs w:val="32"/>
          <w:u w:val="none"/>
        </w:rPr>
        <w:t>因公出国(境)费用</w:t>
      </w:r>
      <w:r>
        <w:rPr>
          <w:rFonts w:hint="eastAsia" w:ascii="仿宋" w:hAnsi="仿宋" w:eastAsia="仿宋"/>
          <w:sz w:val="32"/>
          <w:szCs w:val="32"/>
          <w:u w:val="none"/>
        </w:rPr>
        <w:t>、</w:t>
      </w:r>
      <w:r>
        <w:rPr>
          <w:rFonts w:ascii="仿宋" w:hAnsi="仿宋" w:eastAsia="仿宋"/>
          <w:sz w:val="32"/>
          <w:szCs w:val="32"/>
          <w:u w:val="none"/>
        </w:rPr>
        <w:t>维修(护)费</w:t>
      </w:r>
      <w:r>
        <w:rPr>
          <w:rFonts w:hint="eastAsia" w:ascii="仿宋" w:hAnsi="仿宋" w:eastAsia="仿宋"/>
          <w:sz w:val="32"/>
          <w:szCs w:val="32"/>
          <w:u w:val="none"/>
        </w:rPr>
        <w:t>、</w:t>
      </w:r>
      <w:r>
        <w:rPr>
          <w:rFonts w:ascii="仿宋" w:hAnsi="仿宋" w:eastAsia="仿宋"/>
          <w:sz w:val="32"/>
          <w:szCs w:val="32"/>
          <w:u w:val="none"/>
        </w:rPr>
        <w:t>会议费</w:t>
      </w:r>
      <w:r>
        <w:rPr>
          <w:rFonts w:hint="eastAsia" w:ascii="仿宋" w:hAnsi="仿宋" w:eastAsia="仿宋"/>
          <w:sz w:val="32"/>
          <w:szCs w:val="32"/>
          <w:u w:val="none"/>
        </w:rPr>
        <w:t>、</w:t>
      </w:r>
      <w:r>
        <w:rPr>
          <w:rFonts w:ascii="仿宋" w:hAnsi="仿宋" w:eastAsia="仿宋"/>
          <w:sz w:val="32"/>
          <w:szCs w:val="32"/>
          <w:u w:val="none"/>
        </w:rPr>
        <w:t>培训费</w:t>
      </w:r>
      <w:r>
        <w:rPr>
          <w:rFonts w:hint="eastAsia" w:ascii="仿宋" w:hAnsi="仿宋" w:eastAsia="仿宋"/>
          <w:sz w:val="32"/>
          <w:szCs w:val="32"/>
          <w:u w:val="none"/>
        </w:rPr>
        <w:t>、</w:t>
      </w:r>
      <w:r>
        <w:rPr>
          <w:rFonts w:ascii="仿宋" w:hAnsi="仿宋" w:eastAsia="仿宋"/>
          <w:sz w:val="32"/>
          <w:szCs w:val="32"/>
          <w:u w:val="none"/>
        </w:rPr>
        <w:t>公务接待费</w:t>
      </w:r>
      <w:r>
        <w:rPr>
          <w:rFonts w:hint="eastAsia" w:ascii="仿宋" w:hAnsi="仿宋" w:eastAsia="仿宋"/>
          <w:sz w:val="32"/>
          <w:szCs w:val="32"/>
          <w:u w:val="none"/>
        </w:rPr>
        <w:t>、</w:t>
      </w:r>
      <w:r>
        <w:rPr>
          <w:rFonts w:ascii="仿宋" w:hAnsi="仿宋" w:eastAsia="仿宋"/>
          <w:sz w:val="32"/>
          <w:szCs w:val="32"/>
          <w:u w:val="none"/>
        </w:rPr>
        <w:t>被装购置费</w:t>
      </w:r>
      <w:r>
        <w:rPr>
          <w:rFonts w:hint="eastAsia" w:ascii="仿宋" w:hAnsi="仿宋" w:eastAsia="仿宋"/>
          <w:sz w:val="32"/>
          <w:szCs w:val="32"/>
          <w:u w:val="none"/>
        </w:rPr>
        <w:t>、</w:t>
      </w:r>
      <w:r>
        <w:rPr>
          <w:rFonts w:ascii="仿宋" w:hAnsi="仿宋" w:eastAsia="仿宋"/>
          <w:sz w:val="32"/>
          <w:szCs w:val="32"/>
          <w:u w:val="none"/>
        </w:rPr>
        <w:t>劳务费</w:t>
      </w:r>
      <w:r>
        <w:rPr>
          <w:rFonts w:hint="eastAsia" w:ascii="仿宋" w:hAnsi="仿宋" w:eastAsia="仿宋"/>
          <w:sz w:val="32"/>
          <w:szCs w:val="32"/>
          <w:u w:val="none"/>
        </w:rPr>
        <w:t>、、</w:t>
      </w:r>
      <w:r>
        <w:rPr>
          <w:rFonts w:ascii="仿宋" w:hAnsi="仿宋" w:eastAsia="仿宋"/>
          <w:sz w:val="32"/>
          <w:szCs w:val="32"/>
          <w:u w:val="none"/>
        </w:rPr>
        <w:t>福利费</w:t>
      </w:r>
      <w:r>
        <w:rPr>
          <w:rFonts w:hint="eastAsia" w:ascii="仿宋" w:hAnsi="仿宋" w:eastAsia="仿宋"/>
          <w:sz w:val="32"/>
          <w:szCs w:val="32"/>
          <w:u w:val="none"/>
        </w:rPr>
        <w:t>、</w:t>
      </w:r>
      <w:r>
        <w:rPr>
          <w:rFonts w:ascii="仿宋" w:hAnsi="仿宋" w:eastAsia="仿宋"/>
          <w:sz w:val="32"/>
          <w:szCs w:val="32"/>
          <w:u w:val="none"/>
        </w:rPr>
        <w:t>公务用车运行维护费</w:t>
      </w:r>
      <w:r>
        <w:rPr>
          <w:rFonts w:hint="eastAsia" w:ascii="仿宋" w:hAnsi="仿宋" w:eastAsia="仿宋"/>
          <w:sz w:val="32"/>
          <w:szCs w:val="32"/>
          <w:u w:val="none"/>
        </w:rPr>
        <w:t>、</w:t>
      </w:r>
      <w:r>
        <w:rPr>
          <w:rFonts w:ascii="仿宋" w:hAnsi="仿宋" w:eastAsia="仿宋"/>
          <w:sz w:val="32"/>
          <w:szCs w:val="32"/>
          <w:u w:val="none"/>
        </w:rPr>
        <w:t>公务通讯补贴</w:t>
      </w:r>
      <w:r>
        <w:rPr>
          <w:rFonts w:hint="eastAsia" w:ascii="仿宋" w:hAnsi="仿宋" w:eastAsia="仿宋"/>
          <w:sz w:val="32"/>
          <w:szCs w:val="32"/>
          <w:u w:val="none"/>
        </w:rPr>
        <w:t>、</w:t>
      </w:r>
      <w:r>
        <w:rPr>
          <w:rFonts w:ascii="仿宋" w:hAnsi="仿宋" w:eastAsia="仿宋"/>
          <w:sz w:val="32"/>
          <w:szCs w:val="32"/>
          <w:u w:val="none"/>
        </w:rPr>
        <w:t>电梯运行维护费</w:t>
      </w:r>
      <w:r>
        <w:rPr>
          <w:rFonts w:hint="eastAsia" w:ascii="仿宋" w:hAnsi="仿宋" w:eastAsia="仿宋"/>
          <w:sz w:val="32"/>
          <w:szCs w:val="32"/>
          <w:u w:val="none"/>
        </w:rPr>
        <w:t>、</w:t>
      </w:r>
      <w:r>
        <w:rPr>
          <w:rFonts w:ascii="仿宋" w:hAnsi="仿宋" w:eastAsia="仿宋"/>
          <w:sz w:val="32"/>
          <w:szCs w:val="32"/>
          <w:u w:val="none"/>
        </w:rPr>
        <w:t>其他商品和服务支出</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rPr>
        <w:t>。</w:t>
      </w:r>
    </w:p>
    <w:p>
      <w:pPr>
        <w:rPr>
          <w:rFonts w:ascii="黑体" w:hAnsi="黑体" w:eastAsia="黑体"/>
          <w:sz w:val="32"/>
          <w:szCs w:val="32"/>
          <w:u w:val="none"/>
        </w:rPr>
      </w:pPr>
      <w:r>
        <w:rPr>
          <w:rFonts w:hint="eastAsia" w:ascii="黑体" w:hAnsi="黑体" w:eastAsia="黑体"/>
          <w:sz w:val="32"/>
          <w:szCs w:val="32"/>
          <w:u w:val="none"/>
        </w:rPr>
        <w:t>七、2021年度一般公共预算“三公”经费预算情况说明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2021年“三公”经费预算数为</w:t>
      </w:r>
      <w:r>
        <w:rPr>
          <w:rFonts w:hint="eastAsia" w:ascii="仿宋" w:hAnsi="仿宋" w:eastAsia="仿宋"/>
          <w:sz w:val="32"/>
          <w:szCs w:val="32"/>
          <w:u w:val="none"/>
          <w:lang w:val="en-US" w:eastAsia="zh-CN"/>
        </w:rPr>
        <w:t>6.27</w:t>
      </w:r>
      <w:r>
        <w:rPr>
          <w:rFonts w:hint="eastAsia" w:ascii="仿宋" w:hAnsi="仿宋" w:eastAsia="仿宋"/>
          <w:sz w:val="32"/>
          <w:szCs w:val="32"/>
          <w:u w:val="none"/>
        </w:rPr>
        <w:t>万元，其中：因公出国（境）费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万元，公务用车购置及运行费</w:t>
      </w:r>
      <w:r>
        <w:rPr>
          <w:rFonts w:hint="eastAsia" w:ascii="仿宋" w:hAnsi="仿宋" w:eastAsia="仿宋"/>
          <w:sz w:val="32"/>
          <w:szCs w:val="32"/>
          <w:u w:val="none"/>
          <w:lang w:val="en-US" w:eastAsia="zh-CN"/>
        </w:rPr>
        <w:t>5.64</w:t>
      </w:r>
      <w:r>
        <w:rPr>
          <w:rFonts w:hint="eastAsia" w:ascii="仿宋" w:hAnsi="仿宋" w:eastAsia="仿宋"/>
          <w:sz w:val="32"/>
          <w:szCs w:val="32"/>
          <w:u w:val="none"/>
        </w:rPr>
        <w:t>万元，公务接待费</w:t>
      </w:r>
      <w:r>
        <w:rPr>
          <w:rFonts w:hint="eastAsia" w:ascii="仿宋" w:hAnsi="仿宋" w:eastAsia="仿宋"/>
          <w:sz w:val="32"/>
          <w:szCs w:val="32"/>
          <w:u w:val="none"/>
          <w:lang w:val="en-US" w:eastAsia="zh-CN"/>
        </w:rPr>
        <w:t>0.63</w:t>
      </w:r>
      <w:r>
        <w:rPr>
          <w:rFonts w:hint="eastAsia" w:ascii="仿宋" w:hAnsi="仿宋" w:eastAsia="仿宋"/>
          <w:sz w:val="32"/>
          <w:szCs w:val="32"/>
          <w:u w:val="none"/>
        </w:rPr>
        <w:t>万元。2021年“三公”经费预算比2020年减少</w:t>
      </w:r>
      <w:r>
        <w:rPr>
          <w:rFonts w:hint="eastAsia" w:ascii="仿宋" w:hAnsi="仿宋" w:eastAsia="仿宋"/>
          <w:sz w:val="32"/>
          <w:szCs w:val="32"/>
          <w:u w:val="none"/>
          <w:lang w:val="en-US" w:eastAsia="zh-CN"/>
        </w:rPr>
        <w:t>0.44</w:t>
      </w:r>
      <w:r>
        <w:rPr>
          <w:rFonts w:hint="eastAsia" w:ascii="仿宋" w:hAnsi="仿宋" w:eastAsia="仿宋"/>
          <w:sz w:val="32"/>
          <w:szCs w:val="32"/>
          <w:u w:val="none"/>
        </w:rPr>
        <w:t>万元，压缩</w:t>
      </w:r>
      <w:r>
        <w:rPr>
          <w:rFonts w:hint="eastAsia" w:ascii="仿宋" w:hAnsi="仿宋" w:eastAsia="仿宋"/>
          <w:sz w:val="32"/>
          <w:szCs w:val="32"/>
          <w:u w:val="none"/>
          <w:lang w:val="en-US" w:eastAsia="zh-CN"/>
        </w:rPr>
        <w:t>6</w:t>
      </w:r>
      <w:r>
        <w:rPr>
          <w:rFonts w:hint="eastAsia" w:ascii="仿宋" w:hAnsi="仿宋" w:eastAsia="仿宋"/>
          <w:sz w:val="32"/>
          <w:szCs w:val="32"/>
          <w:u w:val="none"/>
        </w:rPr>
        <w:t>%，主要原因</w:t>
      </w:r>
      <w:r>
        <w:rPr>
          <w:rFonts w:hint="eastAsia" w:ascii="仿宋" w:hAnsi="仿宋" w:eastAsia="仿宋"/>
          <w:sz w:val="32"/>
          <w:szCs w:val="32"/>
          <w:u w:val="none"/>
          <w:lang w:eastAsia="zh-CN"/>
        </w:rPr>
        <w:t>是落实中央八项规定，厉行节俭。</w:t>
      </w:r>
    </w:p>
    <w:p>
      <w:pPr>
        <w:ind w:firstLine="640" w:firstLineChars="200"/>
        <w:rPr>
          <w:rFonts w:ascii="仿宋" w:hAnsi="仿宋" w:eastAsia="仿宋"/>
          <w:sz w:val="32"/>
          <w:szCs w:val="32"/>
          <w:u w:val="none"/>
        </w:rPr>
      </w:pPr>
      <w:r>
        <w:rPr>
          <w:rFonts w:hint="eastAsia" w:ascii="仿宋" w:hAnsi="仿宋" w:eastAsia="仿宋"/>
          <w:sz w:val="32"/>
          <w:szCs w:val="32"/>
          <w:u w:val="none"/>
        </w:rPr>
        <w:t>公务用车保有</w:t>
      </w:r>
      <w:r>
        <w:rPr>
          <w:rFonts w:hint="eastAsia" w:ascii="仿宋" w:hAnsi="仿宋" w:eastAsia="仿宋"/>
          <w:sz w:val="32"/>
          <w:szCs w:val="32"/>
          <w:u w:val="none"/>
          <w:lang w:val="en-US" w:eastAsia="zh-CN"/>
        </w:rPr>
        <w:t>1</w:t>
      </w:r>
      <w:r>
        <w:rPr>
          <w:rFonts w:hint="eastAsia" w:ascii="仿宋" w:hAnsi="仿宋" w:eastAsia="仿宋"/>
          <w:sz w:val="32"/>
          <w:szCs w:val="32"/>
          <w:u w:val="none"/>
        </w:rPr>
        <w:t>量，国内公务接待</w:t>
      </w:r>
      <w:r>
        <w:rPr>
          <w:rFonts w:hint="eastAsia" w:ascii="仿宋" w:hAnsi="仿宋" w:eastAsia="仿宋"/>
          <w:sz w:val="32"/>
          <w:szCs w:val="32"/>
          <w:u w:val="none"/>
          <w:lang w:val="en-US" w:eastAsia="zh-CN"/>
        </w:rPr>
        <w:t>0</w:t>
      </w:r>
      <w:r>
        <w:rPr>
          <w:rFonts w:hint="eastAsia" w:ascii="仿宋" w:hAnsi="仿宋" w:eastAsia="仿宋"/>
          <w:sz w:val="32"/>
          <w:szCs w:val="32"/>
          <w:u w:val="none"/>
        </w:rPr>
        <w:t>批次、</w:t>
      </w:r>
      <w:r>
        <w:rPr>
          <w:rFonts w:hint="eastAsia" w:ascii="仿宋" w:hAnsi="仿宋" w:eastAsia="仿宋"/>
          <w:sz w:val="32"/>
          <w:szCs w:val="32"/>
          <w:u w:val="none"/>
          <w:lang w:val="en-US" w:eastAsia="zh-CN"/>
        </w:rPr>
        <w:t>0</w:t>
      </w:r>
      <w:r>
        <w:rPr>
          <w:rFonts w:hint="eastAsia" w:ascii="仿宋" w:hAnsi="仿宋" w:eastAsia="仿宋"/>
          <w:sz w:val="32"/>
          <w:szCs w:val="32"/>
          <w:u w:val="none"/>
        </w:rPr>
        <w:t>人。</w:t>
      </w:r>
    </w:p>
    <w:p>
      <w:pPr>
        <w:rPr>
          <w:rFonts w:hint="eastAsia" w:ascii="黑体" w:hAnsi="黑体" w:eastAsia="黑体"/>
          <w:sz w:val="32"/>
          <w:szCs w:val="32"/>
          <w:u w:val="none"/>
        </w:rPr>
      </w:pPr>
      <w:r>
        <w:rPr>
          <w:rFonts w:hint="eastAsia" w:ascii="黑体" w:hAnsi="黑体" w:eastAsia="黑体"/>
          <w:sz w:val="32"/>
          <w:szCs w:val="32"/>
          <w:u w:val="none"/>
        </w:rPr>
        <w:t>八、2021年度政府性基金预算支出情况说明</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lang w:eastAsia="zh-CN"/>
        </w:rPr>
        <w:pict>
          <v:shape id="_x0000_s1026" o:spid="_x0000_s1026" o:spt="75" alt="" type="#_x0000_t75" style="position:absolute;left:0pt;margin-left:5pt;margin-top:33.3pt;height:183.6pt;width:395.5pt;mso-wrap-distance-bottom:0pt;mso-wrap-distance-left:9pt;mso-wrap-distance-right:9pt;mso-wrap-distance-top:0pt;z-index:251658240;mso-width-relative:page;mso-height-relative:page;" o:ole="t" filled="f" o:preferrelative="t" stroked="f" coordsize="21600,21600">
            <v:path/>
            <v:fill on="f" focussize="0,0"/>
            <v:stroke on="f"/>
            <v:imagedata r:id="rId8" o:title=""/>
            <o:lock v:ext="edit" aspectratio="f"/>
            <w10:wrap type="square"/>
          </v:shape>
          <o:OLEObject Type="Embed" ProgID="Excel.Sheet.12" ShapeID="_x0000_s1026" DrawAspect="Content" ObjectID="_1468075725" r:id="rId7">
            <o:LockedField>false</o:LockedField>
          </o:OLEObject>
        </w:pict>
      </w:r>
      <w:r>
        <w:rPr>
          <w:rFonts w:hint="eastAsia" w:ascii="仿宋" w:hAnsi="仿宋" w:eastAsia="仿宋"/>
          <w:sz w:val="32"/>
          <w:szCs w:val="32"/>
          <w:u w:val="none"/>
        </w:rPr>
        <w:t>我部门2021年度没有使用政府性基金安排的支出</w:t>
      </w:r>
      <w:r>
        <w:rPr>
          <w:rFonts w:hint="eastAsia" w:ascii="仿宋" w:hAnsi="仿宋" w:eastAsia="仿宋"/>
          <w:sz w:val="32"/>
          <w:szCs w:val="32"/>
          <w:u w:val="none"/>
          <w:lang w:eastAsia="zh-CN"/>
        </w:rPr>
        <w:t>。</w:t>
      </w:r>
    </w:p>
    <w:p>
      <w:pPr>
        <w:ind w:firstLine="640" w:firstLineChars="200"/>
        <w:rPr>
          <w:rFonts w:ascii="黑体" w:hAnsi="黑体" w:eastAsia="黑体"/>
          <w:sz w:val="32"/>
          <w:szCs w:val="32"/>
          <w:u w:val="none"/>
        </w:rPr>
      </w:pPr>
      <w:r>
        <w:rPr>
          <w:rFonts w:hint="eastAsia" w:ascii="黑体" w:hAnsi="黑体" w:eastAsia="黑体"/>
          <w:sz w:val="32"/>
          <w:szCs w:val="32"/>
          <w:u w:val="none"/>
        </w:rPr>
        <w:t>九、其他重要事项的情况说明</w:t>
      </w:r>
    </w:p>
    <w:p>
      <w:pPr>
        <w:rPr>
          <w:rFonts w:ascii="楷体" w:hAnsi="楷体" w:eastAsia="楷体"/>
          <w:sz w:val="32"/>
          <w:szCs w:val="32"/>
          <w:u w:val="none"/>
        </w:rPr>
      </w:pPr>
      <w:r>
        <w:rPr>
          <w:rFonts w:hint="eastAsia" w:ascii="楷体" w:hAnsi="楷体" w:eastAsia="楷体"/>
          <w:sz w:val="32"/>
          <w:szCs w:val="32"/>
          <w:u w:val="none"/>
        </w:rPr>
        <w:t>（一）机关运行经费安排使用情况说明。</w:t>
      </w:r>
    </w:p>
    <w:p>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lang w:eastAsia="zh-CN"/>
        </w:rPr>
        <w:t>朗县住房和城乡建设局</w:t>
      </w:r>
      <w:r>
        <w:rPr>
          <w:rFonts w:ascii="仿宋" w:hAnsi="仿宋" w:eastAsia="仿宋"/>
          <w:sz w:val="32"/>
          <w:szCs w:val="32"/>
          <w:u w:val="none"/>
        </w:rPr>
        <w:t>2021</w:t>
      </w:r>
      <w:r>
        <w:rPr>
          <w:rFonts w:hint="eastAsia" w:ascii="仿宋" w:hAnsi="仿宋" w:eastAsia="仿宋"/>
          <w:sz w:val="32"/>
          <w:szCs w:val="32"/>
          <w:u w:val="none"/>
        </w:rPr>
        <w:t>年部门本级机关运行经费财政拨款预算</w:t>
      </w:r>
      <w:r>
        <w:rPr>
          <w:rFonts w:hint="eastAsia" w:ascii="仿宋_GB2312" w:eastAsia="仿宋_GB2312" w:cs="仿宋_GB2312" w:hAnsiTheme="minorHAnsi"/>
          <w:kern w:val="0"/>
          <w:sz w:val="32"/>
          <w:szCs w:val="32"/>
          <w:u w:val="none"/>
          <w:lang w:val="en-US" w:eastAsia="zh-CN"/>
        </w:rPr>
        <w:t>19.4</w:t>
      </w:r>
      <w:r>
        <w:rPr>
          <w:rFonts w:hint="eastAsia" w:ascii="仿宋" w:hAnsi="仿宋" w:eastAsia="仿宋"/>
          <w:sz w:val="32"/>
          <w:szCs w:val="32"/>
          <w:u w:val="none"/>
        </w:rPr>
        <w:t>万元，比</w:t>
      </w:r>
      <w:r>
        <w:rPr>
          <w:rFonts w:ascii="仿宋" w:hAnsi="仿宋" w:eastAsia="仿宋"/>
          <w:sz w:val="32"/>
          <w:szCs w:val="32"/>
          <w:u w:val="none"/>
        </w:rPr>
        <w:t>2020</w:t>
      </w:r>
      <w:r>
        <w:rPr>
          <w:rFonts w:hint="eastAsia" w:ascii="仿宋" w:hAnsi="仿宋" w:eastAsia="仿宋"/>
          <w:sz w:val="32"/>
          <w:szCs w:val="32"/>
          <w:u w:val="none"/>
        </w:rPr>
        <w:t>年预算</w:t>
      </w:r>
      <w:r>
        <w:rPr>
          <w:rFonts w:hint="eastAsia" w:ascii="仿宋" w:hAnsi="仿宋" w:eastAsia="仿宋"/>
          <w:sz w:val="32"/>
          <w:szCs w:val="32"/>
          <w:u w:val="none"/>
          <w:lang w:eastAsia="zh-CN"/>
        </w:rPr>
        <w:t>增长</w:t>
      </w:r>
      <w:r>
        <w:rPr>
          <w:rFonts w:hint="eastAsia" w:ascii="仿宋_GB2312" w:eastAsia="仿宋_GB2312" w:cs="仿宋_GB2312" w:hAnsiTheme="minorHAnsi"/>
          <w:kern w:val="0"/>
          <w:sz w:val="32"/>
          <w:szCs w:val="32"/>
          <w:u w:val="none"/>
          <w:lang w:val="en-US" w:eastAsia="zh-CN"/>
        </w:rPr>
        <w:t>1.78</w:t>
      </w:r>
      <w:r>
        <w:rPr>
          <w:rFonts w:hint="eastAsia" w:ascii="仿宋" w:hAnsi="仿宋" w:eastAsia="仿宋"/>
          <w:sz w:val="32"/>
          <w:szCs w:val="32"/>
          <w:u w:val="none"/>
        </w:rPr>
        <w:t>万元，增长</w:t>
      </w:r>
      <w:r>
        <w:rPr>
          <w:rFonts w:hint="eastAsia" w:ascii="仿宋_GB2312" w:eastAsia="仿宋_GB2312" w:cs="仿宋_GB2312" w:hAnsiTheme="minorHAnsi"/>
          <w:kern w:val="0"/>
          <w:sz w:val="32"/>
          <w:szCs w:val="32"/>
          <w:u w:val="none"/>
          <w:lang w:val="en-US" w:eastAsia="zh-CN"/>
        </w:rPr>
        <w:t>10</w:t>
      </w:r>
      <w:r>
        <w:rPr>
          <w:rFonts w:ascii="仿宋" w:hAnsi="仿宋" w:eastAsia="仿宋"/>
          <w:sz w:val="32"/>
          <w:szCs w:val="32"/>
          <w:u w:val="none"/>
        </w:rPr>
        <w:t>%</w:t>
      </w:r>
      <w:r>
        <w:rPr>
          <w:rFonts w:hint="eastAsia" w:ascii="仿宋" w:hAnsi="仿宋" w:eastAsia="仿宋"/>
          <w:sz w:val="32"/>
          <w:szCs w:val="32"/>
          <w:u w:val="none"/>
        </w:rPr>
        <w:t>。主要是</w:t>
      </w:r>
      <w:r>
        <w:rPr>
          <w:rFonts w:hint="eastAsia" w:ascii="仿宋_GB2312" w:eastAsia="仿宋_GB2312" w:cs="仿宋_GB2312" w:hAnsiTheme="minorHAnsi"/>
          <w:kern w:val="0"/>
          <w:sz w:val="32"/>
          <w:szCs w:val="32"/>
          <w:u w:val="none"/>
          <w:lang w:eastAsia="zh-CN"/>
        </w:rPr>
        <w:t>工会经费增加</w:t>
      </w:r>
      <w:r>
        <w:rPr>
          <w:rFonts w:hint="eastAsia" w:ascii="仿宋_GB2312" w:eastAsia="仿宋_GB2312" w:cs="仿宋_GB2312" w:hAnsiTheme="minorHAnsi"/>
          <w:kern w:val="0"/>
          <w:sz w:val="32"/>
          <w:szCs w:val="32"/>
          <w:u w:val="none"/>
        </w:rPr>
        <w:t>。</w:t>
      </w:r>
    </w:p>
    <w:p>
      <w:pPr>
        <w:autoSpaceDE w:val="0"/>
        <w:autoSpaceDN w:val="0"/>
        <w:adjustRightInd w:val="0"/>
        <w:rPr>
          <w:rFonts w:ascii="楷体" w:hAnsi="楷体" w:eastAsia="楷体"/>
          <w:sz w:val="32"/>
          <w:szCs w:val="32"/>
          <w:u w:val="none"/>
        </w:rPr>
      </w:pPr>
      <w:r>
        <w:rPr>
          <w:rFonts w:hint="eastAsia" w:ascii="楷体" w:hAnsi="楷体" w:eastAsia="楷体"/>
          <w:sz w:val="32"/>
          <w:szCs w:val="32"/>
          <w:u w:val="none"/>
        </w:rPr>
        <w:t>（二）政府采购情况说明。</w:t>
      </w:r>
    </w:p>
    <w:p>
      <w:pPr>
        <w:ind w:firstLine="640" w:firstLineChars="200"/>
        <w:rPr>
          <w:rFonts w:hint="eastAsia" w:ascii="楷体" w:hAnsi="楷体" w:eastAsia="楷体"/>
          <w:sz w:val="32"/>
          <w:szCs w:val="32"/>
          <w:u w:val="none"/>
        </w:rPr>
      </w:pPr>
      <w:r>
        <w:rPr>
          <w:rFonts w:hint="eastAsia" w:ascii="仿宋" w:hAnsi="仿宋" w:eastAsia="仿宋"/>
          <w:sz w:val="32"/>
          <w:szCs w:val="32"/>
          <w:u w:val="none"/>
          <w:lang w:eastAsia="zh-CN"/>
        </w:rPr>
        <w:t>朗县住房和城乡建设局</w:t>
      </w:r>
      <w:r>
        <w:rPr>
          <w:rFonts w:ascii="仿宋" w:hAnsi="仿宋" w:eastAsia="仿宋"/>
          <w:sz w:val="32"/>
          <w:szCs w:val="32"/>
          <w:u w:val="none"/>
        </w:rPr>
        <w:t>2021</w:t>
      </w:r>
      <w:r>
        <w:rPr>
          <w:rFonts w:hint="eastAsia" w:ascii="仿宋" w:hAnsi="仿宋" w:eastAsia="仿宋"/>
          <w:sz w:val="32"/>
          <w:szCs w:val="32"/>
          <w:u w:val="none"/>
        </w:rPr>
        <w:t>年</w:t>
      </w:r>
      <w:r>
        <w:rPr>
          <w:rFonts w:hint="eastAsia" w:ascii="仿宋" w:hAnsi="仿宋" w:eastAsia="仿宋"/>
          <w:sz w:val="32"/>
          <w:szCs w:val="32"/>
          <w:u w:val="none"/>
          <w:lang w:eastAsia="zh-CN"/>
        </w:rPr>
        <w:t>未安排政府采购业务。</w:t>
      </w:r>
    </w:p>
    <w:p>
      <w:pPr>
        <w:rPr>
          <w:rFonts w:ascii="楷体" w:hAnsi="楷体" w:eastAsia="楷体"/>
          <w:sz w:val="32"/>
          <w:szCs w:val="32"/>
          <w:u w:val="none"/>
        </w:rPr>
      </w:pPr>
      <w:r>
        <w:rPr>
          <w:rFonts w:hint="eastAsia" w:ascii="楷体" w:hAnsi="楷体" w:eastAsia="楷体"/>
          <w:sz w:val="32"/>
          <w:szCs w:val="32"/>
          <w:u w:val="none"/>
        </w:rPr>
        <w:t>（三）国有资产占有使用情况说明。</w:t>
      </w:r>
    </w:p>
    <w:p>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rPr>
        <w:t>截至</w:t>
      </w:r>
      <w:r>
        <w:rPr>
          <w:rFonts w:ascii="仿宋" w:hAnsi="仿宋" w:eastAsia="仿宋"/>
          <w:sz w:val="32"/>
          <w:szCs w:val="32"/>
          <w:u w:val="none"/>
        </w:rPr>
        <w:t>202</w:t>
      </w:r>
      <w:r>
        <w:rPr>
          <w:rFonts w:hint="eastAsia" w:ascii="仿宋" w:hAnsi="仿宋" w:eastAsia="仿宋"/>
          <w:sz w:val="32"/>
          <w:szCs w:val="32"/>
          <w:u w:val="none"/>
          <w:lang w:val="en-US" w:eastAsia="zh-CN"/>
        </w:rPr>
        <w:t>0</w:t>
      </w:r>
      <w:r>
        <w:rPr>
          <w:rFonts w:hint="eastAsia" w:ascii="仿宋" w:hAnsi="仿宋" w:eastAsia="仿宋"/>
          <w:sz w:val="32"/>
          <w:szCs w:val="32"/>
          <w:u w:val="none"/>
        </w:rPr>
        <w:t>年</w:t>
      </w:r>
      <w:r>
        <w:rPr>
          <w:rFonts w:hint="eastAsia" w:ascii="仿宋_GB2312" w:eastAsia="仿宋_GB2312" w:cs="仿宋_GB2312" w:hAnsiTheme="minorHAnsi"/>
          <w:kern w:val="0"/>
          <w:sz w:val="32"/>
          <w:szCs w:val="32"/>
          <w:u w:val="none"/>
          <w:lang w:val="en-US" w:eastAsia="zh-CN"/>
        </w:rPr>
        <w:t>12</w:t>
      </w:r>
      <w:r>
        <w:rPr>
          <w:rFonts w:hint="eastAsia" w:ascii="仿宋" w:hAnsi="仿宋" w:eastAsia="仿宋"/>
          <w:sz w:val="32"/>
          <w:szCs w:val="32"/>
          <w:u w:val="none"/>
        </w:rPr>
        <w:t>月底，本</w:t>
      </w:r>
      <w:r>
        <w:rPr>
          <w:rFonts w:ascii="仿宋" w:hAnsi="仿宋" w:eastAsia="仿宋"/>
          <w:sz w:val="32"/>
          <w:szCs w:val="32"/>
          <w:u w:val="none"/>
        </w:rPr>
        <w:t>部门</w:t>
      </w:r>
      <w:r>
        <w:rPr>
          <w:rFonts w:hint="eastAsia" w:ascii="仿宋" w:hAnsi="仿宋" w:eastAsia="仿宋"/>
          <w:sz w:val="32"/>
          <w:szCs w:val="32"/>
          <w:u w:val="none"/>
        </w:rPr>
        <w:t>及所属各预算单位共有车辆</w:t>
      </w:r>
      <w:r>
        <w:rPr>
          <w:rFonts w:hint="eastAsia" w:ascii="仿宋_GB2312" w:eastAsia="仿宋_GB2312" w:cs="仿宋_GB2312" w:hAnsiTheme="minorHAnsi"/>
          <w:kern w:val="0"/>
          <w:sz w:val="32"/>
          <w:szCs w:val="32"/>
          <w:u w:val="none"/>
          <w:lang w:val="en-US" w:eastAsia="zh-CN"/>
        </w:rPr>
        <w:t>12</w:t>
      </w:r>
      <w:r>
        <w:rPr>
          <w:rFonts w:hint="eastAsia" w:ascii="仿宋" w:hAnsi="仿宋" w:eastAsia="仿宋"/>
          <w:sz w:val="32"/>
          <w:szCs w:val="32"/>
          <w:u w:val="none"/>
        </w:rPr>
        <w:t>辆，其中，执法执勤用车</w:t>
      </w:r>
      <w:r>
        <w:rPr>
          <w:rFonts w:hint="eastAsia" w:ascii="仿宋_GB2312" w:eastAsia="仿宋_GB2312" w:cs="仿宋_GB2312" w:hAnsiTheme="minorHAnsi"/>
          <w:kern w:val="0"/>
          <w:sz w:val="32"/>
          <w:szCs w:val="32"/>
          <w:u w:val="none"/>
          <w:lang w:val="en-US" w:eastAsia="zh-CN"/>
        </w:rPr>
        <w:t>2</w:t>
      </w:r>
      <w:r>
        <w:rPr>
          <w:rFonts w:hint="eastAsia" w:ascii="仿宋" w:hAnsi="仿宋" w:eastAsia="仿宋"/>
          <w:sz w:val="32"/>
          <w:szCs w:val="32"/>
          <w:u w:val="none"/>
        </w:rPr>
        <w:t>辆、特种专业技术用车</w:t>
      </w:r>
      <w:r>
        <w:rPr>
          <w:rFonts w:hint="eastAsia" w:ascii="仿宋_GB2312" w:eastAsia="仿宋_GB2312" w:cs="仿宋_GB2312" w:hAnsiTheme="minorHAnsi"/>
          <w:kern w:val="0"/>
          <w:sz w:val="32"/>
          <w:szCs w:val="32"/>
          <w:u w:val="none"/>
          <w:lang w:val="en-US" w:eastAsia="zh-CN"/>
        </w:rPr>
        <w:t>8</w:t>
      </w:r>
      <w:r>
        <w:rPr>
          <w:rFonts w:hint="eastAsia" w:ascii="仿宋" w:hAnsi="仿宋" w:eastAsia="仿宋"/>
          <w:sz w:val="32"/>
          <w:szCs w:val="32"/>
          <w:u w:val="none"/>
        </w:rPr>
        <w:t>辆、</w:t>
      </w:r>
      <w:r>
        <w:rPr>
          <w:rFonts w:hint="eastAsia" w:ascii="仿宋" w:hAnsi="仿宋" w:eastAsia="仿宋"/>
          <w:sz w:val="32"/>
          <w:szCs w:val="32"/>
          <w:u w:val="none"/>
          <w:lang w:eastAsia="zh-CN"/>
        </w:rPr>
        <w:t>业务</w:t>
      </w:r>
      <w:r>
        <w:rPr>
          <w:rFonts w:hint="eastAsia" w:ascii="仿宋" w:hAnsi="仿宋" w:eastAsia="仿宋"/>
          <w:sz w:val="32"/>
          <w:szCs w:val="32"/>
          <w:u w:val="none"/>
        </w:rPr>
        <w:t>用车</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辆。单位价值</w:t>
      </w:r>
      <w:r>
        <w:rPr>
          <w:rFonts w:ascii="仿宋" w:hAnsi="仿宋" w:eastAsia="仿宋"/>
          <w:sz w:val="32"/>
          <w:szCs w:val="32"/>
          <w:u w:val="none"/>
        </w:rPr>
        <w:t>50</w:t>
      </w:r>
      <w:r>
        <w:rPr>
          <w:rFonts w:hint="eastAsia" w:ascii="仿宋" w:hAnsi="仿宋" w:eastAsia="仿宋"/>
          <w:sz w:val="32"/>
          <w:szCs w:val="32"/>
          <w:u w:val="none"/>
        </w:rPr>
        <w:t>万元以上通用设备</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台，单位价值</w:t>
      </w:r>
      <w:r>
        <w:rPr>
          <w:rFonts w:ascii="仿宋" w:hAnsi="仿宋" w:eastAsia="仿宋"/>
          <w:sz w:val="32"/>
          <w:szCs w:val="32"/>
          <w:u w:val="none"/>
        </w:rPr>
        <w:t>100</w:t>
      </w:r>
      <w:r>
        <w:rPr>
          <w:rFonts w:hint="eastAsia" w:ascii="仿宋" w:hAnsi="仿宋" w:eastAsia="仿宋"/>
          <w:sz w:val="32"/>
          <w:szCs w:val="32"/>
          <w:u w:val="none"/>
        </w:rPr>
        <w:t>万元以上专用设备</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台（套）。</w:t>
      </w:r>
    </w:p>
    <w:p>
      <w:pPr>
        <w:spacing w:line="588" w:lineRule="exact"/>
        <w:rPr>
          <w:rFonts w:ascii="仿宋" w:hAnsi="仿宋" w:eastAsia="仿宋"/>
          <w:b/>
          <w:sz w:val="32"/>
          <w:szCs w:val="32"/>
          <w:u w:val="none"/>
        </w:rPr>
      </w:pPr>
      <w:r>
        <w:rPr>
          <w:rFonts w:hint="eastAsia" w:ascii="楷体" w:hAnsi="楷体" w:eastAsia="楷体"/>
          <w:sz w:val="32"/>
          <w:szCs w:val="32"/>
          <w:u w:val="none"/>
        </w:rPr>
        <w:t>（四）2021年预算绩效目标管理情况。</w:t>
      </w:r>
    </w:p>
    <w:p>
      <w:pPr>
        <w:spacing w:line="588" w:lineRule="exact"/>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2021年实现财政支出绩效目标管理全覆盖，实行绩效目标管理</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个，资金</w:t>
      </w:r>
      <w:r>
        <w:rPr>
          <w:rFonts w:hint="eastAsia" w:ascii="仿宋_GB2312" w:eastAsia="仿宋_GB2312" w:cs="仿宋_GB2312" w:hAnsiTheme="minorHAnsi"/>
          <w:kern w:val="0"/>
          <w:sz w:val="32"/>
          <w:szCs w:val="32"/>
          <w:u w:val="none"/>
          <w:lang w:val="en-US" w:eastAsia="zh-CN"/>
        </w:rPr>
        <w:t>51.41</w:t>
      </w:r>
      <w:r>
        <w:rPr>
          <w:rFonts w:hint="eastAsia" w:ascii="仿宋" w:hAnsi="仿宋" w:eastAsia="仿宋"/>
          <w:sz w:val="32"/>
          <w:szCs w:val="32"/>
          <w:u w:val="none"/>
        </w:rPr>
        <w:t>万元，其中：中央转移支付资金</w:t>
      </w:r>
      <w:r>
        <w:rPr>
          <w:rFonts w:hint="eastAsia" w:ascii="仿宋_GB2312" w:eastAsia="仿宋_GB2312" w:cs="仿宋_GB2312" w:hAnsiTheme="minorHAnsi"/>
          <w:kern w:val="0"/>
          <w:sz w:val="32"/>
          <w:szCs w:val="32"/>
          <w:u w:val="none"/>
          <w:lang w:val="en-US" w:eastAsia="zh-CN"/>
        </w:rPr>
        <w:t>51.41</w:t>
      </w:r>
      <w:r>
        <w:rPr>
          <w:rFonts w:hint="eastAsia" w:ascii="仿宋" w:hAnsi="仿宋" w:eastAsia="仿宋"/>
          <w:sz w:val="32"/>
          <w:szCs w:val="32"/>
          <w:u w:val="none"/>
        </w:rPr>
        <w:t>万元，地方资金</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万元</w:t>
      </w:r>
      <w:r>
        <w:rPr>
          <w:rFonts w:hint="eastAsia" w:ascii="仿宋" w:hAnsi="仿宋" w:eastAsia="仿宋"/>
          <w:sz w:val="32"/>
          <w:szCs w:val="32"/>
          <w:u w:val="none"/>
          <w:lang w:eastAsia="zh-CN"/>
        </w:rPr>
        <w:t>。详细见附表。</w:t>
      </w:r>
    </w:p>
    <w:p>
      <w:pPr>
        <w:numPr>
          <w:ilvl w:val="0"/>
          <w:numId w:val="1"/>
        </w:numPr>
        <w:rPr>
          <w:rFonts w:hint="eastAsia" w:ascii="楷体" w:hAnsi="楷体" w:eastAsia="楷体"/>
          <w:sz w:val="32"/>
          <w:szCs w:val="32"/>
          <w:u w:val="none"/>
        </w:rPr>
      </w:pPr>
      <w:r>
        <w:rPr>
          <w:rFonts w:hint="eastAsia" w:ascii="楷体" w:hAnsi="楷体" w:eastAsia="楷体"/>
          <w:sz w:val="32"/>
          <w:szCs w:val="32"/>
          <w:u w:val="none"/>
        </w:rPr>
        <w:t>扶贫资金管理使用情况及绩效</w:t>
      </w:r>
      <w:bookmarkStart w:id="0" w:name="_GoBack"/>
      <w:bookmarkEnd w:id="0"/>
      <w:r>
        <w:rPr>
          <w:rFonts w:hint="eastAsia" w:ascii="楷体" w:hAnsi="楷体" w:eastAsia="楷体"/>
          <w:sz w:val="32"/>
          <w:szCs w:val="32"/>
          <w:u w:val="none"/>
        </w:rPr>
        <w:t>目标情况说明。</w:t>
      </w:r>
    </w:p>
    <w:p>
      <w:pPr>
        <w:spacing w:line="588" w:lineRule="exact"/>
        <w:ind w:firstLine="640" w:firstLineChars="200"/>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2021年朗县住建局无扶贫资金项目。</w:t>
      </w:r>
    </w:p>
    <w:p>
      <w:pPr>
        <w:numPr>
          <w:ilvl w:val="0"/>
          <w:numId w:val="1"/>
        </w:numPr>
        <w:ind w:left="0" w:leftChars="0" w:firstLine="0" w:firstLineChars="0"/>
        <w:rPr>
          <w:rFonts w:hint="eastAsia" w:ascii="楷体" w:hAnsi="楷体" w:eastAsia="楷体"/>
          <w:sz w:val="32"/>
          <w:szCs w:val="32"/>
          <w:u w:val="none"/>
        </w:rPr>
      </w:pPr>
      <w:r>
        <w:rPr>
          <w:rFonts w:hint="eastAsia" w:ascii="楷体" w:hAnsi="楷体" w:eastAsia="楷体"/>
          <w:sz w:val="32"/>
          <w:szCs w:val="32"/>
          <w:u w:val="none"/>
        </w:rPr>
        <w:t>政府债务情况。</w:t>
      </w:r>
    </w:p>
    <w:p>
      <w:pPr>
        <w:spacing w:line="588" w:lineRule="exact"/>
        <w:ind w:firstLine="640" w:firstLineChars="200"/>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2021年朗县住房和城乡建设局无政府债务。</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第四部分</w:t>
      </w:r>
    </w:p>
    <w:p>
      <w:pPr>
        <w:jc w:val="center"/>
        <w:rPr>
          <w:rFonts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名词解释</w:t>
      </w:r>
    </w:p>
    <w:p>
      <w:pPr>
        <w:rPr>
          <w:rFonts w:ascii="仿宋" w:hAnsi="仿宋" w:eastAsia="仿宋"/>
          <w:sz w:val="32"/>
          <w:szCs w:val="32"/>
          <w:u w:val="none"/>
        </w:rPr>
      </w:pPr>
    </w:p>
    <w:p>
      <w:pPr>
        <w:rPr>
          <w:rFonts w:ascii="仿宋" w:hAnsi="仿宋" w:eastAsia="仿宋"/>
          <w:sz w:val="32"/>
          <w:szCs w:val="32"/>
          <w:u w:val="none"/>
        </w:rPr>
      </w:pPr>
      <w:r>
        <w:rPr>
          <w:rFonts w:hint="eastAsia" w:ascii="黑体" w:hAnsi="黑体" w:eastAsia="黑体"/>
          <w:sz w:val="32"/>
          <w:szCs w:val="32"/>
          <w:u w:val="none"/>
        </w:rPr>
        <w:t>一、一般公共预算拨款收入：</w:t>
      </w:r>
      <w:r>
        <w:rPr>
          <w:rFonts w:hint="eastAsia" w:ascii="仿宋" w:hAnsi="仿宋" w:eastAsia="仿宋"/>
          <w:sz w:val="32"/>
          <w:szCs w:val="32"/>
          <w:u w:val="none"/>
        </w:rPr>
        <w:t>指财政部门当年拨付的资金。</w:t>
      </w:r>
    </w:p>
    <w:p>
      <w:pPr>
        <w:rPr>
          <w:rFonts w:ascii="仿宋" w:hAnsi="仿宋" w:eastAsia="仿宋"/>
          <w:sz w:val="32"/>
          <w:szCs w:val="32"/>
          <w:u w:val="none"/>
        </w:rPr>
      </w:pPr>
      <w:r>
        <w:rPr>
          <w:rFonts w:hint="eastAsia" w:ascii="黑体" w:hAnsi="黑体" w:eastAsia="黑体"/>
          <w:sz w:val="32"/>
          <w:szCs w:val="32"/>
          <w:u w:val="none"/>
        </w:rPr>
        <w:t>二、事业收入：</w:t>
      </w:r>
      <w:r>
        <w:rPr>
          <w:rFonts w:hint="eastAsia" w:ascii="仿宋" w:hAnsi="仿宋" w:eastAsia="仿宋"/>
          <w:sz w:val="32"/>
          <w:szCs w:val="32"/>
          <w:u w:val="none"/>
        </w:rPr>
        <w:t>指事业单位开展专业业务活动及辅助活动所取得的收入。如：</w:t>
      </w:r>
    </w:p>
    <w:p>
      <w:pPr>
        <w:rPr>
          <w:rFonts w:ascii="仿宋" w:hAnsi="仿宋" w:eastAsia="仿宋"/>
          <w:sz w:val="32"/>
          <w:szCs w:val="32"/>
          <w:u w:val="none"/>
        </w:rPr>
      </w:pPr>
      <w:r>
        <w:rPr>
          <w:rFonts w:hint="eastAsia" w:ascii="黑体" w:hAnsi="黑体" w:eastAsia="黑体"/>
          <w:sz w:val="32"/>
          <w:szCs w:val="32"/>
          <w:u w:val="none"/>
        </w:rPr>
        <w:t>三、事业单位经营收入：</w:t>
      </w:r>
      <w:r>
        <w:rPr>
          <w:rFonts w:hint="eastAsia" w:ascii="仿宋" w:hAnsi="仿宋" w:eastAsia="仿宋"/>
          <w:sz w:val="32"/>
          <w:szCs w:val="32"/>
          <w:u w:val="none"/>
        </w:rPr>
        <w:t>指事业单位在专业业务活动及其辅助活动之外开展非独立核算经营活动取得的收入。如：</w:t>
      </w:r>
    </w:p>
    <w:p>
      <w:pPr>
        <w:spacing w:line="588" w:lineRule="exact"/>
        <w:rPr>
          <w:rFonts w:ascii="仿宋" w:hAnsi="仿宋" w:eastAsia="仿宋"/>
          <w:sz w:val="32"/>
          <w:szCs w:val="32"/>
          <w:u w:val="none"/>
        </w:rPr>
      </w:pPr>
      <w:r>
        <w:rPr>
          <w:rFonts w:hint="eastAsia" w:ascii="黑体" w:hAnsi="黑体" w:eastAsia="黑体"/>
          <w:sz w:val="32"/>
          <w:szCs w:val="32"/>
          <w:u w:val="none"/>
        </w:rPr>
        <w:t>四</w:t>
      </w:r>
      <w:r>
        <w:rPr>
          <w:rFonts w:ascii="黑体" w:hAnsi="黑体" w:eastAsia="黑体"/>
          <w:sz w:val="32"/>
          <w:szCs w:val="32"/>
          <w:u w:val="none"/>
        </w:rPr>
        <w:t>、</w:t>
      </w:r>
      <w:r>
        <w:rPr>
          <w:rFonts w:hint="eastAsia" w:ascii="黑体" w:hAnsi="黑体" w:eastAsia="黑体"/>
          <w:sz w:val="32"/>
          <w:szCs w:val="32"/>
          <w:u w:val="none"/>
        </w:rPr>
        <w:t>机关运行经费：</w:t>
      </w:r>
      <w:r>
        <w:rPr>
          <w:rFonts w:hint="eastAsia" w:ascii="仿宋" w:hAnsi="仿宋" w:eastAsia="仿宋"/>
          <w:sz w:val="32"/>
          <w:szCs w:val="32"/>
          <w:u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u w:val="none"/>
        </w:rPr>
      </w:pPr>
      <w:r>
        <w:rPr>
          <w:rFonts w:ascii="黑体" w:hAnsi="黑体" w:eastAsia="黑体"/>
          <w:sz w:val="32"/>
          <w:szCs w:val="32"/>
          <w:u w:val="none"/>
        </w:rPr>
        <w:t>五</w:t>
      </w:r>
      <w:r>
        <w:rPr>
          <w:rFonts w:hint="eastAsia" w:ascii="黑体" w:hAnsi="黑体" w:eastAsia="黑体"/>
          <w:sz w:val="32"/>
          <w:szCs w:val="32"/>
          <w:u w:val="none"/>
        </w:rPr>
        <w:t>、其他收入：</w:t>
      </w:r>
      <w:r>
        <w:rPr>
          <w:rFonts w:hint="eastAsia" w:ascii="仿宋" w:hAnsi="仿宋" w:eastAsia="仿宋"/>
          <w:sz w:val="32"/>
          <w:szCs w:val="32"/>
          <w:u w:val="none"/>
        </w:rPr>
        <w:t>指除上述“一般公共预算拨款收入”、“事业收入”、“事业单位经营收入”等以外的收入。主要是按规定动用的售房收入、存款利息收入等。</w:t>
      </w:r>
    </w:p>
    <w:p>
      <w:pPr>
        <w:rPr>
          <w:rFonts w:ascii="仿宋" w:hAnsi="仿宋" w:eastAsia="仿宋"/>
          <w:sz w:val="32"/>
          <w:szCs w:val="32"/>
          <w:u w:val="none"/>
        </w:rPr>
      </w:pPr>
      <w:r>
        <w:rPr>
          <w:rFonts w:hint="eastAsia" w:ascii="黑体" w:hAnsi="黑体" w:eastAsia="黑体"/>
          <w:sz w:val="32"/>
          <w:szCs w:val="32"/>
          <w:u w:val="none"/>
        </w:rPr>
        <w:t>六、上年结转：</w:t>
      </w:r>
      <w:r>
        <w:rPr>
          <w:rFonts w:hint="eastAsia" w:ascii="仿宋" w:hAnsi="仿宋" w:eastAsia="仿宋"/>
          <w:sz w:val="32"/>
          <w:szCs w:val="32"/>
          <w:u w:val="none"/>
        </w:rPr>
        <w:t>指以前年度安排、结转到本年仍按原规定用途继续使用的资金。</w:t>
      </w:r>
    </w:p>
    <w:p>
      <w:pPr>
        <w:spacing w:line="588" w:lineRule="exact"/>
        <w:rPr>
          <w:rFonts w:ascii="仿宋" w:hAnsi="仿宋" w:eastAsia="仿宋"/>
          <w:sz w:val="32"/>
          <w:szCs w:val="32"/>
          <w:u w:val="none"/>
        </w:rPr>
      </w:pPr>
      <w:r>
        <w:rPr>
          <w:rFonts w:hint="eastAsia" w:ascii="黑体" w:hAnsi="黑体" w:eastAsia="黑体"/>
          <w:sz w:val="32"/>
          <w:szCs w:val="32"/>
          <w:u w:val="none"/>
        </w:rPr>
        <w:t>七</w:t>
      </w:r>
      <w:r>
        <w:rPr>
          <w:rFonts w:ascii="黑体" w:hAnsi="黑体" w:eastAsia="黑体"/>
          <w:sz w:val="32"/>
          <w:szCs w:val="32"/>
          <w:u w:val="none"/>
        </w:rPr>
        <w:t>、</w:t>
      </w:r>
      <w:r>
        <w:rPr>
          <w:rFonts w:hint="eastAsia" w:ascii="黑体" w:hAnsi="黑体" w:eastAsia="黑体"/>
          <w:sz w:val="32"/>
          <w:szCs w:val="32"/>
          <w:u w:val="none"/>
        </w:rPr>
        <w:t>重点项目：</w:t>
      </w:r>
      <w:r>
        <w:rPr>
          <w:rFonts w:hint="eastAsia" w:ascii="仿宋" w:hAnsi="仿宋" w:eastAsia="仿宋"/>
          <w:sz w:val="32"/>
          <w:szCs w:val="32"/>
          <w:u w:val="none"/>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u w:val="none"/>
        </w:rPr>
      </w:pPr>
      <w:r>
        <w:rPr>
          <w:rFonts w:ascii="黑体" w:hAnsi="黑体" w:eastAsia="黑体"/>
          <w:sz w:val="32"/>
          <w:szCs w:val="32"/>
          <w:u w:val="none"/>
        </w:rPr>
        <w:t>八、基本</w:t>
      </w:r>
      <w:r>
        <w:rPr>
          <w:rFonts w:hint="eastAsia" w:ascii="黑体" w:hAnsi="黑体" w:eastAsia="黑体"/>
          <w:sz w:val="32"/>
          <w:szCs w:val="32"/>
          <w:u w:val="none"/>
        </w:rPr>
        <w:t>支出：</w:t>
      </w:r>
      <w:r>
        <w:rPr>
          <w:rFonts w:hint="eastAsia" w:ascii="仿宋" w:hAnsi="仿宋" w:eastAsia="仿宋"/>
          <w:sz w:val="32"/>
          <w:szCs w:val="32"/>
          <w:u w:val="none"/>
        </w:rPr>
        <w:t>指为保障机构正常运转、完成日常工作任务而发生的人员支出和公用支出。</w:t>
      </w:r>
    </w:p>
    <w:p>
      <w:pPr>
        <w:autoSpaceDE w:val="0"/>
        <w:autoSpaceDN w:val="0"/>
        <w:adjustRightInd w:val="0"/>
        <w:jc w:val="left"/>
        <w:rPr>
          <w:rFonts w:ascii="仿宋" w:hAnsi="仿宋" w:eastAsia="仿宋"/>
          <w:sz w:val="32"/>
          <w:szCs w:val="32"/>
          <w:u w:val="none"/>
        </w:rPr>
      </w:pPr>
      <w:r>
        <w:rPr>
          <w:rFonts w:hint="eastAsia" w:ascii="黑体" w:hAnsi="黑体" w:eastAsia="黑体"/>
          <w:sz w:val="32"/>
          <w:szCs w:val="32"/>
          <w:u w:val="none"/>
        </w:rPr>
        <w:t>九</w:t>
      </w:r>
      <w:r>
        <w:rPr>
          <w:rFonts w:ascii="黑体" w:hAnsi="黑体" w:eastAsia="黑体"/>
          <w:sz w:val="32"/>
          <w:szCs w:val="32"/>
          <w:u w:val="none"/>
        </w:rPr>
        <w:t>、</w:t>
      </w:r>
      <w:r>
        <w:rPr>
          <w:rFonts w:hint="eastAsia" w:ascii="黑体" w:hAnsi="黑体" w:eastAsia="黑体"/>
          <w:sz w:val="32"/>
          <w:szCs w:val="32"/>
          <w:u w:val="none"/>
        </w:rPr>
        <w:t>项目支出：</w:t>
      </w:r>
      <w:r>
        <w:rPr>
          <w:rFonts w:hint="eastAsia" w:ascii="仿宋" w:hAnsi="仿宋" w:eastAsia="仿宋"/>
          <w:sz w:val="32"/>
          <w:szCs w:val="32"/>
          <w:u w:val="none"/>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u w:val="none"/>
        </w:rPr>
      </w:pPr>
      <w:r>
        <w:rPr>
          <w:rFonts w:hint="eastAsia" w:ascii="黑体" w:hAnsi="黑体" w:eastAsia="黑体"/>
          <w:sz w:val="32"/>
          <w:szCs w:val="32"/>
          <w:u w:val="none"/>
        </w:rPr>
        <w:t>十</w:t>
      </w:r>
      <w:r>
        <w:rPr>
          <w:rFonts w:ascii="黑体" w:hAnsi="黑体" w:eastAsia="黑体"/>
          <w:sz w:val="32"/>
          <w:szCs w:val="32"/>
          <w:u w:val="none"/>
        </w:rPr>
        <w:t>、</w:t>
      </w:r>
      <w:r>
        <w:rPr>
          <w:rFonts w:hint="eastAsia" w:ascii="黑体" w:hAnsi="黑体" w:eastAsia="黑体"/>
          <w:sz w:val="32"/>
          <w:szCs w:val="32"/>
          <w:u w:val="none"/>
        </w:rPr>
        <w:t>事业单位经营支出：</w:t>
      </w:r>
      <w:r>
        <w:rPr>
          <w:rFonts w:hint="eastAsia" w:ascii="仿宋" w:hAnsi="仿宋" w:eastAsia="仿宋"/>
          <w:sz w:val="32"/>
          <w:szCs w:val="32"/>
          <w:u w:val="none"/>
        </w:rPr>
        <w:t>指事业单位在专业业务活动及其辅助活动之外开展非独立核算经营活动发生的支出。</w:t>
      </w:r>
    </w:p>
    <w:p>
      <w:pPr>
        <w:rPr>
          <w:rFonts w:ascii="仿宋" w:hAnsi="仿宋" w:eastAsia="仿宋"/>
          <w:sz w:val="32"/>
          <w:szCs w:val="32"/>
          <w:u w:val="none"/>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1421D"/>
    <w:multiLevelType w:val="singleLevel"/>
    <w:tmpl w:val="42C142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5467345"/>
    <w:rsid w:val="0A3C06A8"/>
    <w:rsid w:val="1619463F"/>
    <w:rsid w:val="27857D9A"/>
    <w:rsid w:val="33A74E22"/>
    <w:rsid w:val="377C554E"/>
    <w:rsid w:val="3DD162BD"/>
    <w:rsid w:val="4F891609"/>
    <w:rsid w:val="51DA1D4A"/>
    <w:rsid w:val="53AC74EE"/>
    <w:rsid w:val="5408525F"/>
    <w:rsid w:val="564325D1"/>
    <w:rsid w:val="56A04E6A"/>
    <w:rsid w:val="5A312D07"/>
    <w:rsid w:val="685A0A08"/>
    <w:rsid w:val="78D44B65"/>
    <w:rsid w:val="7AC7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0</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2021-03-10T07:29:00Z</cp:lastPrinted>
  <dcterms:modified xsi:type="dcterms:W3CDTF">2021-03-12T03:43:09Z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