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朗县县委巡察办2021年度部门预算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2021年3月9日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  朗县县委巡察办概况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  朗县县委巡察办2021年度部门预算明细表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八、政府性基金预算支出情况表</w:t>
      </w:r>
    </w:p>
    <w:p>
      <w:pPr>
        <w:rPr>
          <w:rFonts w:ascii="黑体" w:hAnsi="黑体" w:eastAsia="黑体"/>
          <w:sz w:val="32"/>
          <w:szCs w:val="32"/>
        </w:rPr>
      </w:pPr>
      <w:r>
        <w:rPr>
          <w:rFonts w:hint="eastAsia" w:ascii="黑体" w:hAnsi="黑体" w:eastAsia="黑体"/>
          <w:sz w:val="32"/>
          <w:szCs w:val="32"/>
        </w:rPr>
        <w:t>九、项目支出绩效表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  朗县县委巡察办2021年度部门预算数据分析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朗县县委巡察办概况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一、主要职能</w:t>
      </w:r>
    </w:p>
    <w:p>
      <w:pPr>
        <w:ind w:firstLine="640" w:firstLineChars="200"/>
        <w:rPr>
          <w:rFonts w:ascii="仿宋" w:hAnsi="仿宋" w:eastAsia="仿宋"/>
          <w:sz w:val="32"/>
          <w:szCs w:val="32"/>
        </w:rPr>
      </w:pPr>
      <w:r>
        <w:rPr>
          <w:rFonts w:hint="eastAsia" w:ascii="仿宋" w:hAnsi="仿宋" w:eastAsia="仿宋"/>
          <w:sz w:val="32"/>
          <w:szCs w:val="32"/>
        </w:rPr>
        <w:t>落实中央、区党委、市委、县委的有关决议、决定；向巡察工作领导小组报告工作情况，传达贯彻巡察工作领导小组的决策和部署；统筹、协调、指导巡察组开展工作；承担县委巡察工作政策研究、制度建设等工作</w:t>
      </w:r>
      <w:bookmarkStart w:id="0" w:name="_GoBack"/>
      <w:bookmarkEnd w:id="0"/>
      <w:r>
        <w:rPr>
          <w:rFonts w:hint="eastAsia" w:ascii="仿宋" w:hAnsi="仿宋" w:eastAsia="仿宋"/>
          <w:sz w:val="32"/>
          <w:szCs w:val="32"/>
        </w:rPr>
        <w:t>；对县委、县委巡察工作领导小组决定的事项进行督办；配合有关部门对巡察工作人员进行培训、考核、监督和管理；办理县委巡察工作领导小组交办的其他事项；承担巡察任务；向县委巡察工作领导小组负责并报告工作；办理县委巡察工作领导小组授权或交办的其他事项。</w:t>
      </w: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二、部门预算单位构成</w:t>
      </w:r>
    </w:p>
    <w:p>
      <w:pPr>
        <w:ind w:firstLine="640" w:firstLineChars="200"/>
        <w:rPr>
          <w:rFonts w:ascii="仿宋" w:hAnsi="仿宋" w:eastAsia="仿宋"/>
          <w:sz w:val="32"/>
          <w:szCs w:val="32"/>
        </w:rPr>
      </w:pPr>
      <w:r>
        <w:rPr>
          <w:rFonts w:hint="eastAsia" w:ascii="仿宋" w:hAnsi="仿宋" w:eastAsia="仿宋"/>
          <w:sz w:val="32"/>
          <w:szCs w:val="32"/>
        </w:rPr>
        <w:t>根据上述职责，朗县县委巡察办公室设3个机构。</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朗县县委巡察办2021年度预算明细表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朗县县委巡察办2021年度部门预算数据分析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一、2021年部门收支总表的说明</w:t>
      </w:r>
    </w:p>
    <w:p>
      <w:pPr>
        <w:ind w:firstLine="640" w:firstLineChars="200"/>
        <w:rPr>
          <w:rFonts w:ascii="仿宋" w:hAnsi="仿宋" w:eastAsia="仿宋"/>
          <w:sz w:val="32"/>
          <w:szCs w:val="32"/>
        </w:rPr>
      </w:pPr>
      <w:r>
        <w:rPr>
          <w:rFonts w:hint="eastAsia" w:ascii="仿宋" w:hAnsi="仿宋" w:eastAsia="仿宋"/>
          <w:sz w:val="32"/>
          <w:szCs w:val="32"/>
        </w:rPr>
        <w:t>2021年收支总预算296.2万元。收入包括：一般公共预算拨款收入；支出包括：一般公共服务支出、社会保障和就业支出、卫生健康支出、住房保障支出。</w:t>
      </w: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二、2021年度部门收入总表的说明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收入预算296.2万元，其中：上年结转0万元， 占0 %；一般公共预算拨款收入296.2万元，占100 %。</w:t>
      </w: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三、2021年部门支出总表的说明</w:t>
      </w:r>
    </w:p>
    <w:p>
      <w:pPr>
        <w:ind w:firstLine="640" w:firstLineChars="200"/>
        <w:rPr>
          <w:rFonts w:ascii="仿宋" w:hAnsi="仿宋" w:eastAsia="仿宋"/>
          <w:sz w:val="32"/>
          <w:szCs w:val="32"/>
        </w:rPr>
      </w:pPr>
      <w:r>
        <w:rPr>
          <w:rFonts w:hint="eastAsia" w:ascii="仿宋" w:hAnsi="仿宋" w:eastAsia="仿宋"/>
          <w:sz w:val="32"/>
          <w:szCs w:val="32"/>
        </w:rPr>
        <w:t>2021年支出预算296.2万元，其中：基本支出246.2万元，占83.12%；项目支出50万元，占16.88%。</w:t>
      </w: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四、2021年财政拨款收支总表的说明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rPr>
        <w:t>2021年财政拨款收支总预算296.2万元。收入为一般公共预算拨款，包括：一般公共预算当年拨款收入296.2万元、上年结转 0 万元；支出包括：一般公共服务支出241.61万元、社会保障和就业支出21.42万元、卫生健康支出15.48万元、住房保障支出17.69万元。</w:t>
      </w: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五、2021年一般公共预算支出表的说明</w:t>
      </w:r>
    </w:p>
    <w:p>
      <w:pPr>
        <w:rPr>
          <w:rFonts w:ascii="楷体" w:hAnsi="楷体" w:eastAsia="楷体"/>
          <w:sz w:val="32"/>
          <w:szCs w:val="32"/>
        </w:rPr>
      </w:pPr>
      <w:r>
        <w:rPr>
          <w:rFonts w:hint="eastAsia" w:ascii="楷体" w:hAnsi="楷体" w:eastAsia="楷体"/>
          <w:sz w:val="32"/>
          <w:szCs w:val="32"/>
          <w:lang w:val="en-US" w:eastAsia="zh-CN"/>
        </w:rPr>
        <w:t xml:space="preserve">    </w:t>
      </w: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2021年一般公共预算当年拨款296.2万元,比20</w:t>
      </w:r>
      <w:r>
        <w:rPr>
          <w:rFonts w:ascii="仿宋" w:hAnsi="仿宋" w:eastAsia="仿宋"/>
          <w:sz w:val="32"/>
          <w:szCs w:val="32"/>
        </w:rPr>
        <w:t>20</w:t>
      </w:r>
      <w:r>
        <w:rPr>
          <w:rFonts w:hint="eastAsia" w:ascii="仿宋" w:hAnsi="仿宋" w:eastAsia="仿宋"/>
          <w:sz w:val="32"/>
          <w:szCs w:val="32"/>
        </w:rPr>
        <w:t xml:space="preserve"> 年执行数增加42.94万元，主要原因：人员增加，工资增加。</w:t>
      </w:r>
    </w:p>
    <w:p>
      <w:pPr>
        <w:rPr>
          <w:rFonts w:ascii="楷体" w:hAnsi="楷体" w:eastAsia="楷体"/>
          <w:sz w:val="32"/>
          <w:szCs w:val="32"/>
        </w:rPr>
      </w:pPr>
      <w:r>
        <w:rPr>
          <w:rFonts w:hint="eastAsia" w:ascii="楷体" w:hAnsi="楷体" w:eastAsia="楷体"/>
          <w:sz w:val="32"/>
          <w:szCs w:val="32"/>
          <w:lang w:val="en-US" w:eastAsia="zh-CN"/>
        </w:rPr>
        <w:t xml:space="preserve">   </w:t>
      </w: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一般公共服务支出241.61万元，占81.57%；社会保障和就业支出21.42万元，占7.23%；卫生健康支出15.48万元，占5.23%，住房保障支出17.69万元，占5.97%。</w:t>
      </w:r>
    </w:p>
    <w:p>
      <w:pPr>
        <w:rPr>
          <w:rFonts w:ascii="楷体" w:hAnsi="楷体" w:eastAsia="楷体"/>
          <w:sz w:val="32"/>
          <w:szCs w:val="32"/>
        </w:rPr>
      </w:pPr>
      <w:r>
        <w:rPr>
          <w:rFonts w:hint="eastAsia" w:ascii="楷体" w:hAnsi="楷体" w:eastAsia="楷体"/>
          <w:sz w:val="32"/>
          <w:szCs w:val="32"/>
          <w:lang w:val="en-US" w:eastAsia="zh-CN"/>
        </w:rPr>
        <w:t xml:space="preserve">    </w:t>
      </w: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1.一般公共服务支出（类）纪检监察事务（款）行政运行（项）2021年预算数为191.61万元，比2020年</w:t>
      </w:r>
      <w:r>
        <w:rPr>
          <w:rFonts w:hint="eastAsia" w:ascii="仿宋" w:hAnsi="仿宋" w:eastAsia="仿宋"/>
          <w:color w:val="000000" w:themeColor="text1"/>
          <w:sz w:val="32"/>
          <w:szCs w:val="32"/>
        </w:rPr>
        <w:t>预算数</w:t>
      </w:r>
      <w:r>
        <w:rPr>
          <w:rFonts w:hint="eastAsia" w:ascii="仿宋" w:hAnsi="仿宋" w:eastAsia="仿宋"/>
          <w:sz w:val="32"/>
          <w:szCs w:val="32"/>
        </w:rPr>
        <w:t>增加15.66万元，增长6.83%。主要原因是人员增加，工资增长。</w:t>
      </w:r>
    </w:p>
    <w:p>
      <w:pPr>
        <w:ind w:firstLine="640" w:firstLineChars="200"/>
        <w:rPr>
          <w:rFonts w:ascii="仿宋" w:hAnsi="仿宋" w:eastAsia="仿宋"/>
          <w:sz w:val="32"/>
          <w:szCs w:val="32"/>
        </w:rPr>
      </w:pPr>
      <w:r>
        <w:rPr>
          <w:rFonts w:hint="eastAsia" w:ascii="仿宋" w:hAnsi="仿宋" w:eastAsia="仿宋"/>
          <w:sz w:val="32"/>
          <w:szCs w:val="32"/>
        </w:rPr>
        <w:t>2.一般公共服务支出（类）纪检监察事务（款）一般行政管理事务（项）2021年预算数为50万元，比2020 年</w:t>
      </w:r>
      <w:r>
        <w:rPr>
          <w:rFonts w:hint="eastAsia" w:ascii="仿宋" w:hAnsi="仿宋" w:eastAsia="仿宋"/>
          <w:color w:val="000000" w:themeColor="text1"/>
          <w:sz w:val="32"/>
          <w:szCs w:val="32"/>
        </w:rPr>
        <w:t>预算数</w:t>
      </w:r>
      <w:r>
        <w:rPr>
          <w:rFonts w:hint="eastAsia" w:ascii="仿宋" w:hAnsi="仿宋" w:eastAsia="仿宋"/>
          <w:sz w:val="32"/>
          <w:szCs w:val="32"/>
        </w:rPr>
        <w:t>增加50万元，增长100 %。主要原因是科目变更。</w:t>
      </w:r>
    </w:p>
    <w:p>
      <w:pPr>
        <w:ind w:firstLine="640" w:firstLineChars="200"/>
        <w:rPr>
          <w:rFonts w:ascii="仿宋" w:hAnsi="仿宋" w:eastAsia="仿宋"/>
          <w:color w:val="000000" w:themeColor="text1"/>
          <w:sz w:val="32"/>
          <w:szCs w:val="32"/>
        </w:rPr>
      </w:pPr>
      <w:r>
        <w:rPr>
          <w:rFonts w:hint="eastAsia" w:ascii="仿宋" w:hAnsi="仿宋" w:eastAsia="仿宋"/>
          <w:sz w:val="32"/>
          <w:szCs w:val="32"/>
        </w:rPr>
        <w:t>3.社会保障和就业支出（类）行政事业单位离退休（款）机关事业单位基本</w:t>
      </w:r>
      <w:r>
        <w:rPr>
          <w:rFonts w:hint="eastAsia" w:ascii="仿宋" w:hAnsi="仿宋" w:eastAsia="仿宋"/>
          <w:color w:val="000000" w:themeColor="text1"/>
          <w:sz w:val="32"/>
          <w:szCs w:val="32"/>
        </w:rPr>
        <w:t>养老保险缴费支出（项）2021年预算数21.16万元，比2020年预算数增加2.6万元，增长14.01%。主要原因是社保基数上调。</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4.社会保障和就业支出（类）财政对其他社会保险基金的补助（款）财政对工伤保险基金的补助（项）2021年预算数0.26万元，比2020年预算数增加0.03万元，增长13.04%。主要原因是社保基数上调。</w:t>
      </w:r>
    </w:p>
    <w:p>
      <w:pPr>
        <w:ind w:firstLine="640" w:firstLineChars="200"/>
        <w:rPr>
          <w:rFonts w:ascii="仿宋" w:hAnsi="仿宋" w:eastAsia="仿宋"/>
          <w:sz w:val="32"/>
          <w:szCs w:val="32"/>
        </w:rPr>
      </w:pPr>
      <w:r>
        <w:rPr>
          <w:rFonts w:hint="eastAsia" w:ascii="仿宋" w:hAnsi="仿宋" w:eastAsia="仿宋"/>
          <w:color w:val="000000" w:themeColor="text1"/>
          <w:sz w:val="32"/>
          <w:szCs w:val="32"/>
        </w:rPr>
        <w:t>5.卫生健康支出（类）行政事业单位医疗（款）财政对公务员医疗补助（</w:t>
      </w:r>
      <w:r>
        <w:rPr>
          <w:rFonts w:hint="eastAsia" w:ascii="仿宋" w:hAnsi="仿宋" w:eastAsia="仿宋"/>
          <w:sz w:val="32"/>
          <w:szCs w:val="32"/>
        </w:rPr>
        <w:t>项）2021年预算数3.97万元，比2020年预算数增加0.49万元，增长14.08%。主要原因是社保基数增加。</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6.卫生健康支出（类）行政事业单位医疗（款）财政对职工基本医疗保险基金的补助（项）2021年预算数11.51万元，比2020年预算数增加2.23万元，增长24.03%。主要原因是</w:t>
      </w:r>
      <w:r>
        <w:rPr>
          <w:rFonts w:hint="eastAsia" w:ascii="仿宋" w:hAnsi="仿宋" w:eastAsia="仿宋"/>
          <w:sz w:val="32"/>
          <w:szCs w:val="32"/>
        </w:rPr>
        <w:t>社保基数上调</w:t>
      </w:r>
      <w:r>
        <w:rPr>
          <w:rFonts w:hint="eastAsia" w:ascii="仿宋" w:hAnsi="仿宋" w:eastAsia="仿宋"/>
          <w:color w:val="000000" w:themeColor="text1"/>
          <w:sz w:val="32"/>
          <w:szCs w:val="32"/>
        </w:rPr>
        <w:t>。</w:t>
      </w:r>
    </w:p>
    <w:p>
      <w:pPr>
        <w:ind w:firstLine="640" w:firstLineChars="200"/>
        <w:rPr>
          <w:rFonts w:ascii="仿宋" w:hAnsi="仿宋" w:eastAsia="仿宋"/>
          <w:b/>
          <w:bCs/>
          <w:sz w:val="32"/>
          <w:szCs w:val="32"/>
        </w:rPr>
      </w:pPr>
      <w:r>
        <w:rPr>
          <w:rFonts w:hint="eastAsia" w:ascii="仿宋" w:hAnsi="仿宋" w:eastAsia="仿宋"/>
          <w:sz w:val="32"/>
          <w:szCs w:val="32"/>
        </w:rPr>
        <w:t>7.住房保障支出（类）住房改革支出（款）住房公积金（项）2021年预算数17.69万元，比2020年预算数增加2.45万元，增长16.08%。主要原因是公积金基数上调。</w:t>
      </w: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六、2021年一般公共预算基本支出表的说明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rPr>
        <w:t>2021年一般公共预算基本支出246.2万元，其中：</w:t>
      </w:r>
    </w:p>
    <w:p>
      <w:pPr>
        <w:ind w:firstLine="640" w:firstLineChars="200"/>
        <w:rPr>
          <w:rFonts w:ascii="仿宋" w:hAnsi="仿宋" w:eastAsia="仿宋"/>
          <w:sz w:val="32"/>
          <w:szCs w:val="32"/>
        </w:rPr>
      </w:pPr>
      <w:r>
        <w:rPr>
          <w:rFonts w:hint="eastAsia" w:ascii="仿宋" w:hAnsi="仿宋" w:eastAsia="仿宋"/>
          <w:sz w:val="32"/>
          <w:szCs w:val="32"/>
        </w:rPr>
        <w:t>人员经费216.76万元，主要包括（以下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lang w:eastAsia="zh-CN"/>
        </w:rPr>
        <w:t>。</w:t>
      </w:r>
    </w:p>
    <w:p>
      <w:pPr>
        <w:ind w:firstLine="640" w:firstLineChars="200"/>
        <w:rPr>
          <w:rFonts w:ascii="仿宋" w:hAnsi="仿宋" w:eastAsia="仿宋"/>
          <w:sz w:val="32"/>
          <w:szCs w:val="32"/>
        </w:rPr>
      </w:pPr>
      <w:r>
        <w:rPr>
          <w:rFonts w:hint="eastAsia" w:ascii="仿宋" w:hAnsi="仿宋" w:eastAsia="仿宋"/>
          <w:sz w:val="32"/>
          <w:szCs w:val="32"/>
        </w:rPr>
        <w:t>公用经费29.44万元，主要包括（以下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七、2021年度一般公共预算“三公”经费预算情况说明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rPr>
        <w:t>2021年“三公”经费预算数为6.4万元，其中：因公出国（境）费0万元，公务用车购置及运行费6万元，公务接待费0.4万元。2021年“三公”经费预算比2020年增加1.33万元，增长26.23%，主要原因是公务用车购置及运行费、公务接待费增加。公务接待费比2020年预算数增加0.08万元,增长25</w:t>
      </w:r>
      <w:r>
        <w:rPr>
          <w:rFonts w:hint="eastAsia" w:ascii="仿宋" w:hAnsi="仿宋" w:eastAsia="仿宋"/>
          <w:color w:val="000000" w:themeColor="text1"/>
          <w:sz w:val="32"/>
          <w:szCs w:val="32"/>
        </w:rPr>
        <w:t>%</w:t>
      </w:r>
      <w:r>
        <w:rPr>
          <w:rFonts w:hint="eastAsia" w:ascii="仿宋" w:hAnsi="仿宋" w:eastAsia="仿宋"/>
          <w:sz w:val="32"/>
          <w:szCs w:val="32"/>
        </w:rPr>
        <w:t>。主要原因：2021年工作组预计较多，故公务接待费增加；公务用车运行维护费比2020年预算数增加1.25万元,增长26.32</w:t>
      </w:r>
      <w:r>
        <w:rPr>
          <w:rFonts w:hint="eastAsia" w:ascii="仿宋" w:hAnsi="仿宋" w:eastAsia="仿宋"/>
          <w:color w:val="000000" w:themeColor="text1"/>
          <w:sz w:val="32"/>
          <w:szCs w:val="32"/>
        </w:rPr>
        <w:t>%</w:t>
      </w:r>
      <w:r>
        <w:rPr>
          <w:rFonts w:hint="eastAsia" w:ascii="仿宋" w:hAnsi="仿宋" w:eastAsia="仿宋"/>
          <w:sz w:val="32"/>
          <w:szCs w:val="32"/>
        </w:rPr>
        <w:t>。主要原因：业务工作需要，下乡次数增加。公务用车购置0辆、保有1辆。</w:t>
      </w:r>
    </w:p>
    <w:p>
      <w:pPr>
        <w:ind w:firstLine="640" w:firstLineChars="200"/>
        <w:rPr>
          <w:rFonts w:ascii="仿宋" w:hAnsi="仿宋" w:eastAsia="仿宋"/>
          <w:sz w:val="32"/>
          <w:szCs w:val="32"/>
        </w:rPr>
      </w:pPr>
      <w:r>
        <w:rPr>
          <w:rFonts w:hint="eastAsia" w:ascii="仿宋" w:hAnsi="仿宋" w:eastAsia="仿宋"/>
          <w:sz w:val="32"/>
          <w:szCs w:val="32"/>
        </w:rPr>
        <w:t>2020年，我办较好的贯彻落实中央八项规定、自治区约法十章等方针政策，按照厉行节约原则，进一步严格执行公务接待审批程序，控制接待人数和批次，严格落实公务车辆各项管理制度，进一步规范车辆使用及维修各环节工作，切实缩减“三公”经费支出。</w:t>
      </w: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八、2021年度政府性基金预算支出情况说明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rPr>
        <w:t>朗县县委巡察办2021年无政府性基金安排的支出。</w:t>
      </w: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hint="eastAsia" w:ascii="仿宋" w:hAnsi="仿宋" w:eastAsia="仿宋"/>
          <w:sz w:val="32"/>
          <w:szCs w:val="32"/>
          <w:lang w:eastAsia="zh-CN"/>
        </w:rPr>
      </w:pPr>
      <w:r>
        <w:rPr>
          <w:rFonts w:hint="eastAsia" w:ascii="仿宋" w:hAnsi="仿宋" w:eastAsia="仿宋"/>
          <w:sz w:val="32"/>
          <w:szCs w:val="32"/>
        </w:rPr>
        <w:t>朗县县委巡察办2021年机关运行经费财政拨款预算29.44万元，比</w:t>
      </w:r>
      <w:r>
        <w:rPr>
          <w:rFonts w:ascii="仿宋" w:hAnsi="仿宋" w:eastAsia="仿宋"/>
          <w:sz w:val="32"/>
          <w:szCs w:val="32"/>
        </w:rPr>
        <w:t>2020</w:t>
      </w:r>
      <w:r>
        <w:rPr>
          <w:rFonts w:hint="eastAsia" w:ascii="仿宋" w:hAnsi="仿宋" w:eastAsia="仿宋"/>
          <w:sz w:val="32"/>
          <w:szCs w:val="32"/>
        </w:rPr>
        <w:t>年预算增加</w:t>
      </w:r>
      <w:r>
        <w:rPr>
          <w:rFonts w:hint="eastAsia" w:ascii="仿宋_GB2312" w:eastAsia="仿宋_GB2312" w:cs="仿宋_GB2312" w:hAnsiTheme="minorHAnsi"/>
          <w:kern w:val="0"/>
          <w:sz w:val="32"/>
          <w:szCs w:val="32"/>
        </w:rPr>
        <w:t>3.36</w:t>
      </w:r>
      <w:r>
        <w:rPr>
          <w:rFonts w:hint="eastAsia" w:ascii="仿宋" w:hAnsi="仿宋" w:eastAsia="仿宋"/>
          <w:sz w:val="32"/>
          <w:szCs w:val="32"/>
        </w:rPr>
        <w:t>万元，增长</w:t>
      </w:r>
      <w:r>
        <w:rPr>
          <w:rFonts w:hint="eastAsia" w:ascii="仿宋_GB2312" w:eastAsia="仿宋_GB2312" w:cs="仿宋_GB2312" w:hAnsiTheme="minorHAnsi"/>
          <w:kern w:val="0"/>
          <w:sz w:val="32"/>
          <w:szCs w:val="32"/>
        </w:rPr>
        <w:t>12.88</w:t>
      </w:r>
      <w:r>
        <w:rPr>
          <w:rFonts w:ascii="仿宋" w:hAnsi="仿宋" w:eastAsia="仿宋"/>
          <w:sz w:val="32"/>
          <w:szCs w:val="32"/>
        </w:rPr>
        <w:t>%</w:t>
      </w:r>
      <w:r>
        <w:rPr>
          <w:rFonts w:hint="eastAsia" w:ascii="仿宋" w:hAnsi="仿宋" w:eastAsia="仿宋"/>
          <w:sz w:val="32"/>
          <w:szCs w:val="32"/>
        </w:rPr>
        <w:t>。主要是</w:t>
      </w:r>
      <w:r>
        <w:rPr>
          <w:rFonts w:hint="eastAsia" w:ascii="仿宋" w:hAnsi="仿宋" w:eastAsia="仿宋"/>
          <w:sz w:val="32"/>
          <w:szCs w:val="32"/>
          <w:lang w:eastAsia="zh-CN"/>
        </w:rPr>
        <w:t>公用经费提标。</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rPr>
        <w:t>朗县县委巡察办202</w:t>
      </w:r>
      <w:r>
        <w:rPr>
          <w:rFonts w:hint="eastAsia" w:ascii="仿宋" w:hAnsi="仿宋" w:eastAsia="仿宋"/>
          <w:sz w:val="32"/>
          <w:szCs w:val="32"/>
          <w:lang w:val="en-US" w:eastAsia="zh-CN"/>
        </w:rPr>
        <w:t>1</w:t>
      </w:r>
      <w:r>
        <w:rPr>
          <w:rFonts w:hint="eastAsia" w:ascii="仿宋" w:hAnsi="仿宋" w:eastAsia="仿宋"/>
          <w:sz w:val="32"/>
          <w:szCs w:val="32"/>
        </w:rPr>
        <w:t>年预算未安排政府采购业务</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rPr>
          <w:rFonts w:ascii="仿宋" w:hAnsi="仿宋" w:eastAsia="仿宋"/>
          <w:sz w:val="32"/>
          <w:szCs w:val="32"/>
        </w:rPr>
      </w:pPr>
      <w:r>
        <w:rPr>
          <w:rFonts w:hint="eastAsia" w:ascii="仿宋" w:hAnsi="仿宋" w:eastAsia="仿宋"/>
          <w:sz w:val="32"/>
          <w:szCs w:val="32"/>
        </w:rPr>
        <w:t xml:space="preserve">    截至</w:t>
      </w:r>
      <w:r>
        <w:rPr>
          <w:rFonts w:ascii="仿宋" w:hAnsi="仿宋" w:eastAsia="仿宋"/>
          <w:sz w:val="32"/>
          <w:szCs w:val="32"/>
        </w:rPr>
        <w:t>2021</w:t>
      </w:r>
      <w:r>
        <w:rPr>
          <w:rFonts w:hint="eastAsia" w:ascii="仿宋" w:hAnsi="仿宋" w:eastAsia="仿宋"/>
          <w:sz w:val="32"/>
          <w:szCs w:val="32"/>
        </w:rPr>
        <w:t>年</w:t>
      </w:r>
      <w:r>
        <w:rPr>
          <w:rFonts w:hint="eastAsia" w:ascii="仿宋_GB2312" w:eastAsia="仿宋_GB2312" w:cs="仿宋_GB2312" w:hAnsiTheme="minorHAnsi"/>
          <w:kern w:val="0"/>
          <w:sz w:val="32"/>
          <w:szCs w:val="32"/>
        </w:rPr>
        <w:t>3</w:t>
      </w:r>
      <w:r>
        <w:rPr>
          <w:rFonts w:hint="eastAsia" w:ascii="仿宋" w:hAnsi="仿宋" w:eastAsia="仿宋"/>
          <w:sz w:val="32"/>
          <w:szCs w:val="32"/>
        </w:rPr>
        <w:t>月底，朗县县委巡察办共有车辆</w:t>
      </w:r>
      <w:r>
        <w:rPr>
          <w:rFonts w:hint="eastAsia" w:ascii="仿宋_GB2312" w:eastAsia="仿宋_GB2312" w:cs="仿宋_GB2312" w:hAnsiTheme="minorHAnsi"/>
          <w:kern w:val="0"/>
          <w:sz w:val="32"/>
          <w:szCs w:val="32"/>
        </w:rPr>
        <w:t>1</w:t>
      </w:r>
      <w:r>
        <w:rPr>
          <w:rFonts w:hint="eastAsia" w:ascii="仿宋" w:hAnsi="仿宋" w:eastAsia="仿宋"/>
          <w:sz w:val="32"/>
          <w:szCs w:val="32"/>
        </w:rPr>
        <w:t>辆，其中，其他用车</w:t>
      </w:r>
      <w:r>
        <w:rPr>
          <w:rFonts w:hint="eastAsia" w:ascii="仿宋_GB2312" w:eastAsia="仿宋_GB2312" w:cs="仿宋_GB2312" w:hAnsiTheme="minorHAnsi"/>
          <w:kern w:val="0"/>
          <w:sz w:val="32"/>
          <w:szCs w:val="32"/>
        </w:rPr>
        <w:t>1</w:t>
      </w:r>
      <w:r>
        <w:rPr>
          <w:rFonts w:hint="eastAsia" w:ascii="仿宋" w:hAnsi="仿宋" w:eastAsia="仿宋"/>
          <w:sz w:val="32"/>
          <w:szCs w:val="32"/>
        </w:rPr>
        <w:t>辆，其他用车主要是一般公务用车车辆。202</w:t>
      </w:r>
      <w:r>
        <w:rPr>
          <w:rFonts w:hint="eastAsia" w:ascii="仿宋" w:hAnsi="仿宋" w:eastAsia="仿宋"/>
          <w:sz w:val="32"/>
          <w:szCs w:val="32"/>
          <w:lang w:val="en-US" w:eastAsia="zh-CN"/>
        </w:rPr>
        <w:t>1</w:t>
      </w:r>
      <w:r>
        <w:rPr>
          <w:rFonts w:hint="eastAsia" w:ascii="仿宋" w:hAnsi="仿宋" w:eastAsia="仿宋"/>
          <w:sz w:val="32"/>
          <w:szCs w:val="32"/>
        </w:rPr>
        <w:t>年部门预算未安排车辆购置。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（四）2021年预算绩效目标管理情况。</w:t>
      </w:r>
    </w:p>
    <w:p>
      <w:pPr>
        <w:spacing w:line="588"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2021年实现财政支出绩效目标管理全覆盖，实行绩效目标管理</w:t>
      </w:r>
      <w:r>
        <w:rPr>
          <w:rFonts w:hint="eastAsia" w:ascii="仿宋_GB2312" w:eastAsia="仿宋_GB2312" w:cs="仿宋_GB2312" w:hAnsiTheme="minorHAnsi"/>
          <w:kern w:val="0"/>
          <w:sz w:val="32"/>
          <w:szCs w:val="32"/>
        </w:rPr>
        <w:t>1</w:t>
      </w:r>
      <w:r>
        <w:rPr>
          <w:rFonts w:hint="eastAsia" w:ascii="仿宋" w:hAnsi="仿宋" w:eastAsia="仿宋"/>
          <w:sz w:val="32"/>
          <w:szCs w:val="32"/>
        </w:rPr>
        <w:t>个(巡察专项经费)，资金50万元</w:t>
      </w:r>
      <w:r>
        <w:rPr>
          <w:rFonts w:hint="eastAsia" w:ascii="仿宋" w:hAnsi="仿宋" w:eastAsia="仿宋"/>
          <w:sz w:val="32"/>
          <w:szCs w:val="32"/>
          <w:lang w:val="en-US" w:eastAsia="zh-CN"/>
        </w:rPr>
        <w:t>,占项目支出的100%。</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rPr>
          <w:rFonts w:ascii="仿宋_GB2312" w:hAnsi="仿宋_GB2312" w:eastAsia="仿宋_GB2312" w:cs="仿宋_GB2312"/>
          <w:sz w:val="32"/>
          <w:szCs w:val="32"/>
        </w:rPr>
      </w:pPr>
      <w:r>
        <w:rPr>
          <w:rFonts w:hint="eastAsia" w:ascii="仿宋" w:hAnsi="仿宋" w:eastAsia="仿宋"/>
          <w:sz w:val="32"/>
          <w:szCs w:val="32"/>
        </w:rPr>
        <w:t xml:space="preserve">    2021年朗县县委巡察办无扶贫资金。</w:t>
      </w:r>
    </w:p>
    <w:p>
      <w:pPr>
        <w:ind w:firstLine="640" w:firstLineChars="200"/>
        <w:rPr>
          <w:rFonts w:ascii="楷体" w:hAnsi="楷体" w:eastAsia="楷体"/>
          <w:sz w:val="32"/>
          <w:szCs w:val="32"/>
        </w:rPr>
      </w:pPr>
      <w:r>
        <w:rPr>
          <w:rFonts w:hint="eastAsia" w:ascii="楷体" w:hAnsi="楷体" w:eastAsia="楷体"/>
          <w:sz w:val="32"/>
          <w:szCs w:val="32"/>
        </w:rPr>
        <w:t>（六）政府债务情况。</w:t>
      </w:r>
    </w:p>
    <w:p>
      <w:pPr>
        <w:rPr>
          <w:rFonts w:ascii="仿宋" w:hAnsi="仿宋" w:eastAsia="仿宋"/>
          <w:sz w:val="32"/>
          <w:szCs w:val="32"/>
        </w:rPr>
      </w:pPr>
      <w:r>
        <w:rPr>
          <w:rFonts w:hint="eastAsia" w:ascii="仿宋" w:hAnsi="仿宋" w:eastAsia="仿宋"/>
          <w:sz w:val="32"/>
          <w:szCs w:val="32"/>
        </w:rPr>
        <w:t xml:space="preserve">    2021年朗县县委巡察办无政府债务。</w:t>
      </w: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sz w:val="24"/>
        <w:szCs w:val="24"/>
      </w:rPr>
    </w:pPr>
    <w:r>
      <w:rPr>
        <w:rStyle w:val="6"/>
        <w:sz w:val="24"/>
        <w:szCs w:val="24"/>
      </w:rPr>
      <w:fldChar w:fldCharType="begin"/>
    </w:r>
    <w:r>
      <w:rPr>
        <w:rStyle w:val="6"/>
        <w:sz w:val="24"/>
        <w:szCs w:val="24"/>
      </w:rPr>
      <w:instrText xml:space="preserve">PAGE  </w:instrText>
    </w:r>
    <w:r>
      <w:rPr>
        <w:rStyle w:val="6"/>
        <w:sz w:val="24"/>
        <w:szCs w:val="24"/>
      </w:rPr>
      <w:fldChar w:fldCharType="separate"/>
    </w:r>
    <w:r>
      <w:rPr>
        <w:rStyle w:val="6"/>
        <w:sz w:val="24"/>
        <w:szCs w:val="24"/>
      </w:rPr>
      <w:t>4</w:t>
    </w:r>
    <w:r>
      <w:rPr>
        <w:rStyle w:val="6"/>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6334D"/>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18FF"/>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63BEE"/>
    <w:rsid w:val="00C76A23"/>
    <w:rsid w:val="00C77CA6"/>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777CB"/>
    <w:rsid w:val="00E82B77"/>
    <w:rsid w:val="00E904F2"/>
    <w:rsid w:val="00EB5EFC"/>
    <w:rsid w:val="00EB7129"/>
    <w:rsid w:val="00EC3348"/>
    <w:rsid w:val="00EE0A42"/>
    <w:rsid w:val="00F00FDB"/>
    <w:rsid w:val="00F06045"/>
    <w:rsid w:val="00F07089"/>
    <w:rsid w:val="00F21E99"/>
    <w:rsid w:val="00F4454F"/>
    <w:rsid w:val="00F50409"/>
    <w:rsid w:val="00F96845"/>
    <w:rsid w:val="00FB2833"/>
    <w:rsid w:val="118337A7"/>
    <w:rsid w:val="275E71DD"/>
    <w:rsid w:val="30870331"/>
    <w:rsid w:val="3DD162BD"/>
    <w:rsid w:val="49280FD2"/>
    <w:rsid w:val="7FEF1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D17978-4D99-407F-A9CD-7FADBB992D58}">
  <ds:schemaRefs/>
</ds:datastoreItem>
</file>

<file path=docProps/app.xml><?xml version="1.0" encoding="utf-8"?>
<Properties xmlns="http://schemas.openxmlformats.org/officeDocument/2006/extended-properties" xmlns:vt="http://schemas.openxmlformats.org/officeDocument/2006/docPropsVTypes">
  <Template>Normal</Template>
  <Company>Lenovo-PC</Company>
  <Pages>11</Pages>
  <Words>587</Words>
  <Characters>3351</Characters>
  <Lines>27</Lines>
  <Paragraphs>7</Paragraphs>
  <TotalTime>3</TotalTime>
  <ScaleCrop>false</ScaleCrop>
  <LinksUpToDate>false</LinksUpToDate>
  <CharactersWithSpaces>3931</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2021-03-12T01:51:19Z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