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44"/>
          <w:szCs w:val="44"/>
          <w:lang w:eastAsia="zh-CN"/>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44"/>
          <w:szCs w:val="44"/>
          <w:lang w:eastAsia="zh-CN"/>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中共朗县直属机关工作委员会</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2021年度部门预算</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righ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仿宋" w:hAnsi="仿宋" w:eastAsia="仿宋"/>
          <w:sz w:val="32"/>
          <w:szCs w:val="32"/>
          <w:lang w:val="en-US" w:eastAsia="zh-CN"/>
        </w:rPr>
        <w:t>2021</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中共朗县直属机关工作委员会</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中共朗县直属机关工作委员会</w:t>
      </w:r>
      <w:r>
        <w:rPr>
          <w:rFonts w:hint="eastAsia" w:ascii="方正小标宋简体" w:hAnsi="仿宋" w:eastAsia="方正小标宋简体"/>
          <w:sz w:val="32"/>
          <w:szCs w:val="32"/>
        </w:rPr>
        <w:t>2021年度部门预算明细表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九、政府性基金预算支出情况表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十一、项目支出绩效表</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中共朗县直属机关工作委员会</w:t>
      </w:r>
      <w:r>
        <w:rPr>
          <w:rFonts w:hint="eastAsia" w:ascii="方正小标宋简体" w:hAnsi="仿宋" w:eastAsia="方正小标宋简体"/>
          <w:sz w:val="32"/>
          <w:szCs w:val="32"/>
        </w:rPr>
        <w:t>2021年度部门预算数据分析</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中共朗县直属机关工作委员会</w:t>
      </w:r>
      <w:r>
        <w:rPr>
          <w:rFonts w:hint="eastAsia" w:ascii="方正小标宋简体" w:hAnsi="仿宋" w:eastAsia="方正小标宋简体"/>
          <w:sz w:val="32"/>
          <w:szCs w:val="32"/>
        </w:rPr>
        <w:t>概况</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组织部门印发的“三定”方案文件，规定的部门主要职责。</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1.规划县直机关党的建设，分类指导县直机关以及驻朗县部分中（区）直单位党的建设工作。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2.指导县直机关各党（组）支部抓好党的思想、组织、作风建设和党员的管理教育以及干部的理论培训工作。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3.指导县直机关党（组）支部实施对党员干部的监督，检查单位党（组）支部党内民主生活制度执行情况，定期了解各单位党员和群众对单位领导干部的意见，及时向县委反映单位领导班子和领导干部的情况。</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4.综合指导县直机关精神文明建设工作。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5.指导县直机关党的纪律检查工作。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6.负责县直机关党（组）支部负责人的考核、任免、培训；会同组织（人事）部门考核县直各单位领导班子抓党建工作的情况。</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7.负责县直机关党建工作和党务工作者的评比表彰；按管理权限审理、审批县直单位党员违反党纪的处分。</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8.指导县直机关党组织配合行政领导做好思想政治工作和社会稳定工作。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9.负责县直国有企业党建工作。</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10.承办县委交办的其他事项。</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1、办公室</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综合和反映县直机关党的工作情况及贯彻落实县委、县政府的重要会议、重大决策等情况：负责机关工委综合文字材料的起草工作；负责机关工委的文秘、人事、档案、信息交流、保密、行政管理、党费收缴、结转组织关系等工作；负责有关县直机关社会公益活动的组织工作。负责文电、公务、机要等机关日常运行转工作；负责综合指导县直机关精神文明建设工作；负责指导县直机关党的纪律检查工作。</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中共朗县直属机关工作委员会</w:t>
      </w:r>
      <w:r>
        <w:rPr>
          <w:rFonts w:hint="eastAsia" w:ascii="方正小标宋简体" w:hAnsi="仿宋" w:eastAsia="方正小标宋简体"/>
          <w:sz w:val="32"/>
          <w:szCs w:val="32"/>
        </w:rPr>
        <w:t>2021年度预算明细表</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both"/>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r>
        <w:rPr>
          <w:rFonts w:hint="eastAsia" w:ascii="方正小标宋简体" w:hAnsi="方正小标宋简体" w:eastAsia="方正小标宋简体" w:cs="方正小标宋简体"/>
          <w:sz w:val="32"/>
          <w:szCs w:val="32"/>
          <w:u w:val="none"/>
        </w:rPr>
        <w:t>第三部分</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lang w:eastAsia="zh-CN"/>
        </w:rPr>
      </w:pPr>
      <w:r>
        <w:rPr>
          <w:rFonts w:hint="eastAsia" w:ascii="方正小标宋简体" w:hAnsi="方正小标宋简体" w:eastAsia="方正小标宋简体" w:cs="方正小标宋简体"/>
          <w:sz w:val="32"/>
          <w:szCs w:val="32"/>
          <w:u w:val="none"/>
          <w:lang w:eastAsia="zh-CN"/>
        </w:rPr>
        <w:t>中共朗县直属机关工作委员会</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r>
        <w:rPr>
          <w:rFonts w:hint="eastAsia" w:ascii="方正小标宋简体" w:hAnsi="方正小标宋简体" w:eastAsia="方正小标宋简体" w:cs="方正小标宋简体"/>
          <w:sz w:val="32"/>
          <w:szCs w:val="32"/>
          <w:u w:val="none"/>
        </w:rPr>
        <w:t>2021年度部门预算数据分析</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u w:val="none"/>
        </w:rPr>
      </w:pP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hint="eastAsia" w:ascii="黑体" w:hAnsi="黑体" w:eastAsia="黑体"/>
          <w:sz w:val="32"/>
          <w:szCs w:val="32"/>
        </w:rPr>
      </w:pPr>
      <w:r>
        <w:rPr>
          <w:rFonts w:hint="eastAsia" w:ascii="方正小标宋简体" w:hAnsi="方正小标宋简体" w:eastAsia="方正小标宋简体" w:cs="方正小标宋简体"/>
          <w:sz w:val="32"/>
          <w:szCs w:val="32"/>
          <w:u w:val="none"/>
          <w:lang w:val="en-US" w:eastAsia="zh-CN"/>
        </w:rPr>
        <w:t xml:space="preserve"> </w:t>
      </w:r>
      <w:r>
        <w:rPr>
          <w:rFonts w:hint="eastAsia" w:ascii="黑体" w:hAnsi="黑体" w:eastAsia="黑体"/>
          <w:sz w:val="32"/>
          <w:szCs w:val="32"/>
        </w:rPr>
        <w:t>一、2021年部门收支总表的说明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中共朗县直属机关工作委员会202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rPr>
        <w:t>万元，收入包括：一般公共预算拨款收入</w:t>
      </w:r>
      <w:r>
        <w:rPr>
          <w:rFonts w:hint="eastAsia" w:ascii="仿宋_GB2312" w:hAnsi="仿宋_GB2312" w:eastAsia="仿宋_GB2312" w:cs="仿宋_GB2312"/>
          <w:sz w:val="32"/>
          <w:szCs w:val="32"/>
          <w:lang w:val="en-US" w:eastAsia="zh-CN"/>
        </w:rPr>
        <w:t>137.45万元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；支出包括：一般公共服务支出</w:t>
      </w:r>
      <w:r>
        <w:rPr>
          <w:rFonts w:hint="eastAsia" w:ascii="仿宋_GB2312" w:hAnsi="仿宋_GB2312" w:eastAsia="仿宋_GB2312" w:cs="仿宋_GB2312"/>
          <w:sz w:val="32"/>
          <w:szCs w:val="32"/>
          <w:lang w:val="en-US" w:eastAsia="zh-CN"/>
        </w:rPr>
        <w:t>106.08万元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12.39万元</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8.94万元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10.04万元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二、2021年度部门收入总表的说明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中共朗县直属机关工作委员会202</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lang w:eastAsia="zh-CN"/>
        </w:rPr>
        <w:t xml:space="preserve">收入预算  </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万元，其中：上年结转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万元，占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%；一般公共预算拨款收入</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三、2021年部门支出总表的说明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中共朗县直属机关工作委员会2021年支出预算  </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万元，其中：基本支出</w:t>
      </w:r>
      <w:r>
        <w:rPr>
          <w:rFonts w:hint="eastAsia" w:ascii="仿宋_GB2312" w:hAnsi="仿宋_GB2312" w:eastAsia="仿宋_GB2312" w:cs="仿宋_GB2312"/>
          <w:sz w:val="32"/>
          <w:szCs w:val="32"/>
          <w:lang w:val="en-US" w:eastAsia="zh-CN"/>
        </w:rPr>
        <w:t>130.45</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94.91</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 xml:space="preserve"> 万元，占</w:t>
      </w:r>
      <w:r>
        <w:rPr>
          <w:rFonts w:hint="eastAsia" w:ascii="仿宋_GB2312" w:hAnsi="仿宋_GB2312" w:eastAsia="仿宋_GB2312" w:cs="仿宋_GB2312"/>
          <w:sz w:val="32"/>
          <w:szCs w:val="32"/>
          <w:lang w:val="en-US" w:eastAsia="zh-CN"/>
        </w:rPr>
        <w:t>5.09</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四、2021年财政拨款收支总表的说明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中共朗县直属机关工作委员会2021年财政拨款收支总预算</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万元。收入为一般公共预算拨款，包括：一般公共预算当年拨款收入 </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万元、上年结转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万元；支出包括：一般公共服务支出  </w:t>
      </w:r>
      <w:r>
        <w:rPr>
          <w:rFonts w:hint="eastAsia" w:ascii="仿宋_GB2312" w:hAnsi="仿宋_GB2312" w:eastAsia="仿宋_GB2312" w:cs="仿宋_GB2312"/>
          <w:sz w:val="32"/>
          <w:szCs w:val="32"/>
          <w:lang w:val="en-US" w:eastAsia="zh-CN"/>
        </w:rPr>
        <w:t>106.08</w:t>
      </w:r>
      <w:r>
        <w:rPr>
          <w:rFonts w:hint="eastAsia" w:ascii="仿宋_GB2312" w:hAnsi="仿宋_GB2312" w:eastAsia="仿宋_GB2312" w:cs="仿宋_GB2312"/>
          <w:sz w:val="32"/>
          <w:szCs w:val="32"/>
          <w:lang w:eastAsia="zh-CN"/>
        </w:rPr>
        <w:t xml:space="preserve"> 万元、社会保障和就业支出</w:t>
      </w:r>
      <w:r>
        <w:rPr>
          <w:rFonts w:hint="eastAsia" w:ascii="仿宋_GB2312" w:hAnsi="仿宋_GB2312" w:eastAsia="仿宋_GB2312" w:cs="仿宋_GB2312"/>
          <w:sz w:val="32"/>
          <w:szCs w:val="32"/>
          <w:lang w:val="en-US" w:eastAsia="zh-CN"/>
        </w:rPr>
        <w:t>12.39</w:t>
      </w:r>
      <w:r>
        <w:rPr>
          <w:rFonts w:hint="eastAsia" w:ascii="仿宋_GB2312" w:hAnsi="仿宋_GB2312" w:eastAsia="仿宋_GB2312" w:cs="仿宋_GB2312"/>
          <w:sz w:val="32"/>
          <w:szCs w:val="32"/>
          <w:lang w:eastAsia="zh-CN"/>
        </w:rPr>
        <w:t>万元、卫生健康支出</w:t>
      </w:r>
      <w:r>
        <w:rPr>
          <w:rFonts w:hint="eastAsia" w:ascii="仿宋_GB2312" w:hAnsi="仿宋_GB2312" w:eastAsia="仿宋_GB2312" w:cs="仿宋_GB2312"/>
          <w:sz w:val="32"/>
          <w:szCs w:val="32"/>
          <w:lang w:val="en-US" w:eastAsia="zh-CN"/>
        </w:rPr>
        <w:t>8.94</w:t>
      </w:r>
      <w:r>
        <w:rPr>
          <w:rFonts w:hint="eastAsia" w:ascii="仿宋_GB2312" w:hAnsi="仿宋_GB2312" w:eastAsia="仿宋_GB2312" w:cs="仿宋_GB2312"/>
          <w:sz w:val="32"/>
          <w:szCs w:val="32"/>
          <w:lang w:eastAsia="zh-CN"/>
        </w:rPr>
        <w:t xml:space="preserve">万元、住房保障支出 </w:t>
      </w:r>
      <w:r>
        <w:rPr>
          <w:rFonts w:hint="eastAsia" w:ascii="仿宋_GB2312" w:hAnsi="仿宋_GB2312" w:eastAsia="仿宋_GB2312" w:cs="仿宋_GB2312"/>
          <w:sz w:val="32"/>
          <w:szCs w:val="32"/>
          <w:lang w:val="en-US" w:eastAsia="zh-CN"/>
        </w:rPr>
        <w:t>10.04</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rPr>
          <w:rFonts w:ascii="黑体" w:hAnsi="黑体" w:eastAsia="黑体"/>
          <w:sz w:val="32"/>
          <w:szCs w:val="32"/>
          <w:u w:val="none"/>
        </w:rPr>
      </w:pPr>
      <w:r>
        <w:rPr>
          <w:rFonts w:hint="eastAsia" w:ascii="黑体" w:hAnsi="黑体" w:eastAsia="黑体"/>
          <w:sz w:val="32"/>
          <w:szCs w:val="32"/>
          <w:u w:val="none"/>
        </w:rPr>
        <w:t>五、2021年一般公共预算支出表的说明</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（一）一般公共预算当年拨款规模变化情况。</w:t>
      </w:r>
    </w:p>
    <w:p>
      <w:pPr>
        <w:keepNext w:val="0"/>
        <w:keepLines w:val="0"/>
        <w:pageBreakBefore w:val="0"/>
        <w:widowControl w:val="0"/>
        <w:kinsoku/>
        <w:wordWrap/>
        <w:overflowPunct/>
        <w:topLinePunct w:val="0"/>
        <w:bidi w:val="0"/>
        <w:snapToGrid/>
        <w:spacing w:line="576" w:lineRule="exact"/>
        <w:ind w:right="0" w:righ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中共朗县直属机关工作委员会2021年一般公共预算当年拨款 </w:t>
      </w:r>
      <w:r>
        <w:rPr>
          <w:rFonts w:hint="eastAsia" w:ascii="仿宋_GB2312" w:hAnsi="仿宋_GB2312" w:eastAsia="仿宋_GB2312" w:cs="仿宋_GB2312"/>
          <w:sz w:val="32"/>
          <w:szCs w:val="32"/>
          <w:lang w:val="en-US" w:eastAsia="zh-CN"/>
        </w:rPr>
        <w:t>137.45</w:t>
      </w:r>
      <w:r>
        <w:rPr>
          <w:rFonts w:hint="eastAsia" w:ascii="仿宋_GB2312" w:hAnsi="仿宋_GB2312" w:eastAsia="仿宋_GB2312" w:cs="仿宋_GB2312"/>
          <w:sz w:val="32"/>
          <w:szCs w:val="32"/>
          <w:lang w:eastAsia="zh-CN"/>
        </w:rPr>
        <w:t xml:space="preserve">  万元,比2020 年 </w:t>
      </w:r>
      <w:r>
        <w:rPr>
          <w:rFonts w:hint="eastAsia" w:ascii="仿宋_GB2312" w:hAnsi="仿宋_GB2312" w:eastAsia="仿宋_GB2312" w:cs="仿宋_GB2312"/>
          <w:sz w:val="32"/>
          <w:szCs w:val="32"/>
          <w:lang w:val="en-US" w:eastAsia="zh-CN"/>
        </w:rPr>
        <w:t>执行数</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45.62</w:t>
      </w:r>
      <w:r>
        <w:rPr>
          <w:rFonts w:hint="eastAsia" w:ascii="仿宋_GB2312" w:hAnsi="仿宋_GB2312" w:eastAsia="仿宋_GB2312" w:cs="仿宋_GB2312"/>
          <w:sz w:val="32"/>
          <w:szCs w:val="32"/>
          <w:lang w:eastAsia="zh-CN"/>
        </w:rPr>
        <w:t xml:space="preserve"> 万元，主要原因：人员增多</w:t>
      </w:r>
    </w:p>
    <w:p>
      <w:pPr>
        <w:keepNext w:val="0"/>
        <w:keepLines w:val="0"/>
        <w:pageBreakBefore w:val="0"/>
        <w:widowControl w:val="0"/>
        <w:kinsoku/>
        <w:wordWrap/>
        <w:overflowPunct/>
        <w:topLinePunct w:val="0"/>
        <w:bidi w:val="0"/>
        <w:snapToGrid/>
        <w:spacing w:line="576" w:lineRule="exact"/>
        <w:ind w:right="0" w:rightChars="0" w:firstLine="640"/>
        <w:textAlignment w:val="auto"/>
        <w:rPr>
          <w:rFonts w:hint="eastAsia"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widowControl w:val="0"/>
        <w:kinsoku/>
        <w:wordWrap/>
        <w:overflowPunct/>
        <w:topLinePunct w:val="0"/>
        <w:bidi w:val="0"/>
        <w:snapToGrid/>
        <w:spacing w:line="576" w:lineRule="exact"/>
        <w:ind w:right="0" w:rightChars="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中共朗县直属机关工作委员会</w:t>
      </w:r>
      <w:r>
        <w:rPr>
          <w:rFonts w:hint="eastAsia" w:ascii="仿宋_GB2312" w:hAnsi="仿宋_GB2312" w:eastAsia="仿宋_GB2312" w:cs="仿宋_GB2312"/>
          <w:sz w:val="32"/>
          <w:szCs w:val="32"/>
          <w:u w:val="none"/>
        </w:rPr>
        <w:t>一般公共服务支</w:t>
      </w:r>
      <w:r>
        <w:rPr>
          <w:rFonts w:hint="eastAsia" w:ascii="仿宋_GB2312" w:hAnsi="仿宋_GB2312" w:eastAsia="仿宋_GB2312" w:cs="仿宋_GB2312"/>
          <w:sz w:val="32"/>
          <w:szCs w:val="32"/>
          <w:u w:val="none"/>
          <w:lang w:eastAsia="zh-CN"/>
        </w:rPr>
        <w:t>出</w:t>
      </w:r>
      <w:r>
        <w:rPr>
          <w:rFonts w:hint="eastAsia" w:ascii="仿宋_GB2312" w:hAnsi="仿宋_GB2312" w:eastAsia="仿宋_GB2312" w:cs="仿宋_GB2312"/>
          <w:sz w:val="32"/>
          <w:szCs w:val="32"/>
          <w:u w:val="none"/>
          <w:lang w:val="en-US" w:eastAsia="zh-CN"/>
        </w:rPr>
        <w:t>106.08</w:t>
      </w:r>
      <w:r>
        <w:rPr>
          <w:rFonts w:hint="eastAsia" w:ascii="仿宋_GB2312" w:hAnsi="仿宋_GB2312" w:eastAsia="仿宋_GB2312" w:cs="仿宋_GB2312"/>
          <w:sz w:val="32"/>
          <w:szCs w:val="32"/>
          <w:u w:val="none"/>
        </w:rPr>
        <w:t xml:space="preserve">万元，占 </w:t>
      </w:r>
      <w:r>
        <w:rPr>
          <w:rFonts w:hint="eastAsia" w:ascii="仿宋_GB2312" w:hAnsi="仿宋_GB2312" w:eastAsia="仿宋_GB2312" w:cs="仿宋_GB2312"/>
          <w:sz w:val="32"/>
          <w:szCs w:val="32"/>
          <w:u w:val="none"/>
          <w:lang w:val="en-US" w:eastAsia="zh-CN"/>
        </w:rPr>
        <w:t>77.18</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社会保障和就业支出</w:t>
      </w:r>
      <w:r>
        <w:rPr>
          <w:rFonts w:hint="eastAsia" w:ascii="仿宋_GB2312" w:hAnsi="仿宋_GB2312" w:eastAsia="仿宋_GB2312" w:cs="仿宋_GB2312"/>
          <w:sz w:val="32"/>
          <w:szCs w:val="32"/>
          <w:u w:val="none"/>
          <w:lang w:val="en-US" w:eastAsia="zh-CN"/>
        </w:rPr>
        <w:t>12.39</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占</w:t>
      </w:r>
      <w:r>
        <w:rPr>
          <w:rFonts w:hint="eastAsia" w:ascii="仿宋_GB2312" w:hAnsi="仿宋_GB2312" w:eastAsia="仿宋_GB2312" w:cs="仿宋_GB2312"/>
          <w:sz w:val="32"/>
          <w:szCs w:val="32"/>
          <w:u w:val="none"/>
          <w:lang w:val="en-US" w:eastAsia="zh-CN"/>
        </w:rPr>
        <w:t>9.01</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卫生健康支出 </w:t>
      </w:r>
      <w:r>
        <w:rPr>
          <w:rFonts w:hint="eastAsia" w:ascii="仿宋_GB2312" w:hAnsi="仿宋_GB2312" w:eastAsia="仿宋_GB2312" w:cs="仿宋_GB2312"/>
          <w:sz w:val="32"/>
          <w:szCs w:val="32"/>
          <w:u w:val="none"/>
          <w:lang w:val="en-US" w:eastAsia="zh-CN"/>
        </w:rPr>
        <w:t>8.94</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占 </w:t>
      </w:r>
      <w:r>
        <w:rPr>
          <w:rFonts w:hint="eastAsia" w:ascii="仿宋_GB2312" w:hAnsi="仿宋_GB2312" w:eastAsia="仿宋_GB2312" w:cs="仿宋_GB2312"/>
          <w:sz w:val="32"/>
          <w:szCs w:val="32"/>
          <w:u w:val="none"/>
          <w:lang w:val="en-US" w:eastAsia="zh-CN"/>
        </w:rPr>
        <w:t>6.51</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住房保障支出 </w:t>
      </w:r>
      <w:r>
        <w:rPr>
          <w:rFonts w:hint="eastAsia" w:ascii="仿宋_GB2312" w:hAnsi="仿宋_GB2312" w:eastAsia="仿宋_GB2312" w:cs="仿宋_GB2312"/>
          <w:sz w:val="32"/>
          <w:szCs w:val="32"/>
          <w:u w:val="none"/>
          <w:lang w:val="en-US" w:eastAsia="zh-CN"/>
        </w:rPr>
        <w:t>10.04</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占</w:t>
      </w:r>
      <w:r>
        <w:rPr>
          <w:rFonts w:hint="eastAsia" w:ascii="仿宋_GB2312" w:hAnsi="仿宋_GB2312" w:eastAsia="仿宋_GB2312" w:cs="仿宋_GB2312"/>
          <w:sz w:val="32"/>
          <w:szCs w:val="32"/>
          <w:u w:val="none"/>
          <w:lang w:val="en-US" w:eastAsia="zh-CN"/>
        </w:rPr>
        <w:t>7.3</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bidi w:val="0"/>
        <w:snapToGrid/>
        <w:spacing w:line="576" w:lineRule="exact"/>
        <w:ind w:right="0" w:rightChars="0" w:firstLine="640"/>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一般公共服务支出（类）</w:t>
      </w:r>
      <w:r>
        <w:rPr>
          <w:rFonts w:hint="eastAsia" w:ascii="仿宋_GB2312" w:hAnsi="仿宋_GB2312" w:eastAsia="仿宋_GB2312" w:cs="仿宋_GB2312"/>
          <w:sz w:val="32"/>
          <w:szCs w:val="32"/>
          <w:u w:val="none"/>
          <w:lang w:eastAsia="zh-CN"/>
        </w:rPr>
        <w:t>组织事务</w:t>
      </w:r>
      <w:r>
        <w:rPr>
          <w:rFonts w:hint="eastAsia" w:ascii="仿宋_GB2312" w:hAnsi="仿宋_GB2312" w:eastAsia="仿宋_GB2312" w:cs="仿宋_GB2312"/>
          <w:sz w:val="32"/>
          <w:szCs w:val="32"/>
          <w:u w:val="none"/>
        </w:rPr>
        <w:t>（款）行政运行（项）2021年预算数为</w:t>
      </w:r>
      <w:r>
        <w:rPr>
          <w:rFonts w:hint="eastAsia" w:ascii="仿宋_GB2312" w:hAnsi="仿宋_GB2312" w:eastAsia="仿宋_GB2312" w:cs="仿宋_GB2312"/>
          <w:sz w:val="32"/>
          <w:szCs w:val="32"/>
          <w:u w:val="none"/>
          <w:lang w:val="en-US" w:eastAsia="zh-CN"/>
        </w:rPr>
        <w:t>99.08</w:t>
      </w:r>
      <w:r>
        <w:rPr>
          <w:rFonts w:hint="eastAsia" w:ascii="仿宋_GB2312" w:hAnsi="仿宋_GB2312" w:eastAsia="仿宋_GB2312" w:cs="仿宋_GB2312"/>
          <w:sz w:val="32"/>
          <w:szCs w:val="32"/>
          <w:u w:val="none"/>
        </w:rPr>
        <w:t>万元，比2020年</w:t>
      </w:r>
      <w:r>
        <w:rPr>
          <w:rFonts w:hint="eastAsia" w:ascii="仿宋_GB2312" w:hAnsi="仿宋_GB2312" w:eastAsia="仿宋_GB2312" w:cs="仿宋_GB2312"/>
          <w:sz w:val="32"/>
          <w:szCs w:val="32"/>
          <w:u w:val="none"/>
          <w:lang w:eastAsia="zh-CN"/>
        </w:rPr>
        <w:t>执行数增加</w:t>
      </w:r>
      <w:r>
        <w:rPr>
          <w:rFonts w:hint="eastAsia" w:ascii="仿宋_GB2312" w:hAnsi="仿宋_GB2312" w:eastAsia="仿宋_GB2312" w:cs="仿宋_GB2312"/>
          <w:sz w:val="32"/>
          <w:szCs w:val="32"/>
          <w:u w:val="none"/>
          <w:lang w:val="en-US" w:eastAsia="zh-CN"/>
        </w:rPr>
        <w:t>35</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增长</w:t>
      </w:r>
      <w:r>
        <w:rPr>
          <w:rFonts w:hint="eastAsia" w:ascii="仿宋_GB2312" w:hAnsi="仿宋_GB2312" w:eastAsia="仿宋_GB2312" w:cs="仿宋_GB2312"/>
          <w:sz w:val="32"/>
          <w:szCs w:val="32"/>
          <w:u w:val="none"/>
          <w:lang w:val="en-US" w:eastAsia="zh-CN"/>
        </w:rPr>
        <w:t>54.62</w:t>
      </w:r>
      <w:r>
        <w:rPr>
          <w:rFonts w:hint="eastAsia" w:ascii="仿宋_GB2312" w:hAnsi="仿宋_GB2312" w:eastAsia="仿宋_GB2312" w:cs="仿宋_GB2312"/>
          <w:sz w:val="32"/>
          <w:szCs w:val="32"/>
          <w:u w:val="none"/>
        </w:rPr>
        <w:t xml:space="preserve"> %。主要</w:t>
      </w:r>
      <w:r>
        <w:rPr>
          <w:rFonts w:hint="eastAsia" w:ascii="仿宋_GB2312" w:hAnsi="仿宋_GB2312" w:eastAsia="仿宋_GB2312" w:cs="仿宋_GB2312"/>
          <w:sz w:val="32"/>
          <w:szCs w:val="32"/>
          <w:u w:val="none"/>
          <w:lang w:eastAsia="zh-CN"/>
        </w:rPr>
        <w:t>原因</w:t>
      </w:r>
      <w:r>
        <w:rPr>
          <w:rFonts w:hint="eastAsia" w:ascii="仿宋_GB2312" w:hAnsi="仿宋_GB2312" w:eastAsia="仿宋_GB2312" w:cs="仿宋_GB2312"/>
          <w:sz w:val="32"/>
          <w:szCs w:val="32"/>
          <w:u w:val="none"/>
        </w:rPr>
        <w:t>是</w:t>
      </w:r>
      <w:r>
        <w:rPr>
          <w:rFonts w:hint="eastAsia" w:ascii="仿宋_GB2312" w:hAnsi="仿宋_GB2312" w:eastAsia="仿宋_GB2312" w:cs="仿宋_GB2312"/>
          <w:sz w:val="32"/>
          <w:szCs w:val="32"/>
          <w:u w:val="none"/>
          <w:lang w:eastAsia="zh-CN"/>
        </w:rPr>
        <w:t>：人员增多</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一般公共服务支出（类）党委办公厅（室）及相关机构事务</w:t>
      </w:r>
      <w:r>
        <w:rPr>
          <w:rFonts w:hint="eastAsia" w:ascii="仿宋_GB2312" w:hAnsi="仿宋_GB2312" w:eastAsia="仿宋_GB2312" w:cs="仿宋_GB2312"/>
          <w:sz w:val="32"/>
          <w:szCs w:val="32"/>
          <w:u w:val="none"/>
          <w:lang w:eastAsia="zh-CN"/>
        </w:rPr>
        <w:t>（款） 其他组织事务支出</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项）</w:t>
      </w:r>
      <w:r>
        <w:rPr>
          <w:rFonts w:hint="eastAsia" w:ascii="仿宋_GB2312" w:hAnsi="仿宋_GB2312" w:eastAsia="仿宋_GB2312" w:cs="仿宋_GB2312"/>
          <w:sz w:val="32"/>
          <w:szCs w:val="32"/>
          <w:u w:val="none"/>
          <w:lang w:val="en-US" w:eastAsia="zh-CN"/>
        </w:rPr>
        <w:t>2021</w:t>
      </w:r>
      <w:r>
        <w:rPr>
          <w:rFonts w:hint="eastAsia" w:ascii="仿宋_GB2312" w:hAnsi="仿宋_GB2312" w:eastAsia="仿宋_GB2312" w:cs="仿宋_GB2312"/>
          <w:sz w:val="32"/>
          <w:szCs w:val="32"/>
          <w:u w:val="none"/>
        </w:rPr>
        <w:t>预算数为</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万元，比2020年</w:t>
      </w:r>
      <w:r>
        <w:rPr>
          <w:rFonts w:hint="eastAsia" w:ascii="仿宋_GB2312" w:hAnsi="仿宋_GB2312" w:eastAsia="仿宋_GB2312" w:cs="仿宋_GB2312"/>
          <w:sz w:val="32"/>
          <w:szCs w:val="32"/>
          <w:u w:val="none"/>
          <w:lang w:eastAsia="zh-CN"/>
        </w:rPr>
        <w:t>执行数持平。</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firstLine="64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3.社会保障和就业支出（类）财政对其他社会保险基金的补助（款）机关事业单位基本养老保险费支出（项）2021年预算数</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12.24</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万元。比2020年执行数增长</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4.12</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万元，增长50.73%，主要原因是：</w:t>
      </w:r>
      <w:r>
        <w:rPr>
          <w:rFonts w:hint="eastAsia" w:ascii="仿宋_GB2312" w:hAnsi="仿宋_GB2312" w:eastAsia="仿宋_GB2312" w:cs="仿宋_GB2312"/>
          <w:sz w:val="32"/>
          <w:szCs w:val="32"/>
          <w:u w:val="none"/>
          <w:lang w:eastAsia="zh-CN"/>
        </w:rPr>
        <w:t>人员增多</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4.社会保障和就业支出（类）财政对其他社会保险基金的补助（款）财政对工伤保险基金的补助（项）2021年预算数0.15万元，比2020年执行数增长0.05万元，增长50%；主要原因是：人员增多。</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5.</w:t>
      </w:r>
      <w:r>
        <w:rPr>
          <w:rFonts w:hint="eastAsia" w:ascii="仿宋_GB2312" w:hAnsi="仿宋_GB2312" w:eastAsia="仿宋_GB2312" w:cs="仿宋_GB2312"/>
          <w:sz w:val="32"/>
          <w:szCs w:val="32"/>
          <w:u w:val="none"/>
        </w:rPr>
        <w:t>卫生健康支出（类）行政事业单位医疗（款）</w:t>
      </w:r>
      <w:r>
        <w:rPr>
          <w:rFonts w:hint="eastAsia" w:ascii="仿宋_GB2312" w:hAnsi="仿宋_GB2312" w:eastAsia="仿宋_GB2312" w:cs="仿宋_GB2312"/>
          <w:sz w:val="32"/>
          <w:szCs w:val="32"/>
          <w:u w:val="none"/>
          <w:lang w:val="en-US" w:eastAsia="zh-CN"/>
        </w:rPr>
        <w:t>公务员医疗补助（项）2021年预算数2.29万元，比2020年执行数增长0.77万元，增长50.67%；主要原因是：人员增多。</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6.</w:t>
      </w:r>
      <w:r>
        <w:rPr>
          <w:rFonts w:hint="eastAsia" w:ascii="仿宋_GB2312" w:hAnsi="仿宋_GB2312" w:eastAsia="仿宋_GB2312" w:cs="仿宋_GB2312"/>
          <w:sz w:val="32"/>
          <w:szCs w:val="32"/>
          <w:u w:val="none"/>
        </w:rPr>
        <w:t>卫生健康支出（类）行政事业单位医疗（款）</w:t>
      </w:r>
      <w:r>
        <w:rPr>
          <w:rFonts w:hint="eastAsia" w:ascii="仿宋_GB2312" w:hAnsi="仿宋_GB2312" w:eastAsia="仿宋_GB2312" w:cs="仿宋_GB2312"/>
          <w:sz w:val="32"/>
          <w:szCs w:val="32"/>
          <w:u w:val="none"/>
          <w:lang w:val="en-US" w:eastAsia="zh-CN"/>
        </w:rPr>
        <w:t>财政对职工基本医疗保险基金的补助（项）2021年预算数6.65万元，比2020年执行数增长2.59万元，增长63.8%；主要原因是：人员增多。</w:t>
      </w:r>
    </w:p>
    <w:p>
      <w:pPr>
        <w:keepNext w:val="0"/>
        <w:keepLines w:val="0"/>
        <w:pageBreakBefore w:val="0"/>
        <w:widowControl w:val="0"/>
        <w:numPr>
          <w:ilvl w:val="0"/>
          <w:numId w:val="0"/>
        </w:numPr>
        <w:kinsoku/>
        <w:wordWrap/>
        <w:overflowPunct/>
        <w:topLinePunct w:val="0"/>
        <w:bidi w:val="0"/>
        <w:snapToGrid/>
        <w:spacing w:line="576" w:lineRule="exact"/>
        <w:ind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7.</w:t>
      </w:r>
      <w:r>
        <w:rPr>
          <w:rFonts w:hint="eastAsia" w:ascii="仿宋_GB2312" w:hAnsi="仿宋_GB2312" w:eastAsia="仿宋_GB2312" w:cs="仿宋_GB2312"/>
          <w:sz w:val="32"/>
          <w:szCs w:val="32"/>
          <w:u w:val="none"/>
        </w:rPr>
        <w:t>住房保障支出（类）住房改革支出（款）</w:t>
      </w:r>
      <w:r>
        <w:rPr>
          <w:rFonts w:hint="eastAsia" w:ascii="仿宋_GB2312" w:hAnsi="仿宋_GB2312" w:eastAsia="仿宋_GB2312" w:cs="仿宋_GB2312"/>
          <w:sz w:val="32"/>
          <w:szCs w:val="32"/>
          <w:u w:val="none"/>
          <w:lang w:eastAsia="zh-CN"/>
        </w:rPr>
        <w:t>住房公积金（项）</w:t>
      </w:r>
      <w:r>
        <w:rPr>
          <w:rFonts w:hint="eastAsia" w:ascii="仿宋_GB2312" w:hAnsi="仿宋_GB2312" w:eastAsia="仿宋_GB2312" w:cs="仿宋_GB2312"/>
          <w:sz w:val="32"/>
          <w:szCs w:val="32"/>
          <w:u w:val="none"/>
          <w:lang w:val="en-US" w:eastAsia="zh-CN"/>
        </w:rPr>
        <w:t>2021年预算数10.04万元，比2020年执行数增长了3.45万元，增长52.35%，主要原因是：人员增多。</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firstLine="640"/>
        <w:textAlignment w:val="auto"/>
        <w:outlineLvl w:val="9"/>
        <w:rPr>
          <w:rFonts w:ascii="黑体" w:hAnsi="黑体" w:eastAsia="黑体"/>
          <w:sz w:val="32"/>
          <w:szCs w:val="32"/>
          <w:u w:val="none"/>
        </w:rPr>
      </w:pPr>
      <w:r>
        <w:rPr>
          <w:rFonts w:hint="eastAsia" w:ascii="黑体" w:hAnsi="黑体" w:eastAsia="黑体"/>
          <w:sz w:val="32"/>
          <w:szCs w:val="32"/>
          <w:u w:val="none"/>
        </w:rPr>
        <w:t>六、2021年一般公共预算基本支出表的说明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xml:space="preserve">2021年一般公共预算基本支出 </w:t>
      </w:r>
      <w:r>
        <w:rPr>
          <w:rFonts w:hint="eastAsia" w:ascii="仿宋_GB2312" w:hAnsi="仿宋_GB2312" w:eastAsia="仿宋_GB2312" w:cs="仿宋_GB2312"/>
          <w:sz w:val="32"/>
          <w:szCs w:val="32"/>
          <w:u w:val="none"/>
          <w:lang w:val="en-US" w:eastAsia="zh-CN"/>
        </w:rPr>
        <w:t>130.45</w:t>
      </w:r>
      <w:r>
        <w:rPr>
          <w:rFonts w:hint="eastAsia" w:ascii="仿宋_GB2312" w:hAnsi="仿宋_GB2312" w:eastAsia="仿宋_GB2312" w:cs="仿宋_GB2312"/>
          <w:sz w:val="32"/>
          <w:szCs w:val="32"/>
          <w:u w:val="none"/>
        </w:rPr>
        <w:t xml:space="preserve"> 万元，其中：人员经费 </w:t>
      </w:r>
      <w:r>
        <w:rPr>
          <w:rFonts w:hint="eastAsia" w:ascii="仿宋_GB2312" w:hAnsi="仿宋_GB2312" w:eastAsia="仿宋_GB2312" w:cs="仿宋_GB2312"/>
          <w:sz w:val="32"/>
          <w:szCs w:val="32"/>
          <w:u w:val="none"/>
          <w:lang w:val="en-US" w:eastAsia="zh-CN"/>
        </w:rPr>
        <w:t>122.12</w:t>
      </w:r>
      <w:r>
        <w:rPr>
          <w:rFonts w:hint="eastAsia" w:ascii="仿宋_GB2312" w:hAnsi="仿宋_GB2312" w:eastAsia="仿宋_GB2312" w:cs="仿宋_GB2312"/>
          <w:sz w:val="32"/>
          <w:szCs w:val="32"/>
          <w:u w:val="none"/>
        </w:rPr>
        <w:t xml:space="preserve">  万元，主要包括：工资性支出（基本工资、津贴</w:t>
      </w:r>
      <w:r>
        <w:rPr>
          <w:rFonts w:hint="eastAsia" w:ascii="仿宋_GB2312" w:hAnsi="仿宋_GB2312" w:eastAsia="仿宋_GB2312" w:cs="仿宋_GB2312"/>
          <w:sz w:val="32"/>
          <w:szCs w:val="32"/>
          <w:u w:val="none"/>
          <w:lang w:eastAsia="zh-CN"/>
        </w:rPr>
        <w:t>补贴</w:t>
      </w:r>
      <w:r>
        <w:rPr>
          <w:rFonts w:hint="eastAsia" w:ascii="仿宋_GB2312" w:hAnsi="仿宋_GB2312" w:eastAsia="仿宋_GB2312" w:cs="仿宋_GB2312"/>
          <w:sz w:val="32"/>
          <w:szCs w:val="32"/>
          <w:u w:val="none"/>
        </w:rPr>
        <w:t>、奖金）、机关事业单位养老保险缴费、城镇职工基本医疗保险缴费、公务员医疗补助</w:t>
      </w:r>
      <w:r>
        <w:rPr>
          <w:rFonts w:hint="eastAsia" w:ascii="仿宋_GB2312" w:hAnsi="仿宋_GB2312" w:eastAsia="仿宋_GB2312" w:cs="仿宋_GB2312"/>
          <w:sz w:val="32"/>
          <w:szCs w:val="32"/>
          <w:u w:val="none"/>
          <w:lang w:eastAsia="zh-CN"/>
        </w:rPr>
        <w:t>缴费</w:t>
      </w:r>
      <w:r>
        <w:rPr>
          <w:rFonts w:hint="eastAsia" w:ascii="仿宋_GB2312" w:hAnsi="仿宋_GB2312" w:eastAsia="仿宋_GB2312" w:cs="仿宋_GB2312"/>
          <w:sz w:val="32"/>
          <w:szCs w:val="32"/>
          <w:u w:val="none"/>
        </w:rPr>
        <w:t>、其他社会保险缴费（工伤保险）、其他工资福利支出（休假探亲费）、住房公积金</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公用经费 </w:t>
      </w:r>
      <w:r>
        <w:rPr>
          <w:rFonts w:hint="eastAsia" w:ascii="仿宋_GB2312" w:hAnsi="仿宋_GB2312" w:eastAsia="仿宋_GB2312" w:cs="仿宋_GB2312"/>
          <w:sz w:val="32"/>
          <w:szCs w:val="32"/>
          <w:u w:val="none"/>
          <w:lang w:val="en-US" w:eastAsia="zh-CN"/>
        </w:rPr>
        <w:t>8.33</w:t>
      </w:r>
      <w:r>
        <w:rPr>
          <w:rFonts w:hint="eastAsia" w:ascii="仿宋_GB2312" w:hAnsi="仿宋_GB2312" w:eastAsia="仿宋_GB2312" w:cs="仿宋_GB2312"/>
          <w:sz w:val="32"/>
          <w:szCs w:val="32"/>
          <w:u w:val="none"/>
        </w:rPr>
        <w:t xml:space="preserve"> 万元，主要包括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商品和服务支出（办公费、印刷费、水费、电费、邮电费、差旅费、维修(护)费、培训费、公务接待费、</w:t>
      </w:r>
      <w:r>
        <w:rPr>
          <w:rFonts w:hint="eastAsia" w:ascii="仿宋_GB2312" w:hAnsi="仿宋_GB2312" w:eastAsia="仿宋_GB2312" w:cs="仿宋_GB2312"/>
          <w:sz w:val="32"/>
          <w:szCs w:val="32"/>
          <w:u w:val="none"/>
          <w:lang w:eastAsia="zh-CN"/>
        </w:rPr>
        <w:t>福利费、</w:t>
      </w:r>
      <w:r>
        <w:rPr>
          <w:rFonts w:hint="eastAsia" w:ascii="仿宋_GB2312" w:hAnsi="仿宋_GB2312" w:eastAsia="仿宋_GB2312" w:cs="仿宋_GB2312"/>
          <w:sz w:val="32"/>
          <w:szCs w:val="32"/>
          <w:u w:val="none"/>
        </w:rPr>
        <w:t>其他商品和服务支出）、工会经费。</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七、2021年度一般公共预算“三公”经费预算情况说明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中共朗县直属机关工作委员会</w:t>
      </w:r>
      <w:r>
        <w:rPr>
          <w:rFonts w:hint="eastAsia" w:ascii="仿宋_GB2312" w:hAnsi="仿宋_GB2312" w:eastAsia="仿宋_GB2312" w:cs="仿宋_GB2312"/>
          <w:sz w:val="32"/>
          <w:szCs w:val="32"/>
          <w:u w:val="none"/>
        </w:rPr>
        <w:t xml:space="preserve">2021年“三公”经费预算数为 </w:t>
      </w:r>
      <w:r>
        <w:rPr>
          <w:rFonts w:hint="eastAsia" w:ascii="仿宋_GB2312" w:hAnsi="仿宋_GB2312" w:eastAsia="仿宋_GB2312" w:cs="仿宋_GB2312"/>
          <w:sz w:val="32"/>
          <w:szCs w:val="32"/>
          <w:u w:val="none"/>
          <w:lang w:val="en-US" w:eastAsia="zh-CN"/>
        </w:rPr>
        <w:t>0.36</w:t>
      </w:r>
      <w:r>
        <w:rPr>
          <w:rFonts w:hint="eastAsia" w:ascii="仿宋_GB2312" w:hAnsi="仿宋_GB2312" w:eastAsia="仿宋_GB2312" w:cs="仿宋_GB2312"/>
          <w:sz w:val="32"/>
          <w:szCs w:val="32"/>
          <w:u w:val="none"/>
        </w:rPr>
        <w:t xml:space="preserve">万元，其中：因公出国（境）费  </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 xml:space="preserve"> 万元，公务用车购置及运行费  </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 xml:space="preserve"> 万元，公务接待费 </w:t>
      </w:r>
      <w:r>
        <w:rPr>
          <w:rFonts w:hint="eastAsia" w:ascii="仿宋_GB2312" w:hAnsi="仿宋_GB2312" w:eastAsia="仿宋_GB2312" w:cs="仿宋_GB2312"/>
          <w:sz w:val="32"/>
          <w:szCs w:val="32"/>
          <w:u w:val="none"/>
          <w:lang w:val="en-US" w:eastAsia="zh-CN"/>
        </w:rPr>
        <w:t>0.36</w:t>
      </w:r>
      <w:r>
        <w:rPr>
          <w:rFonts w:hint="eastAsia" w:ascii="仿宋_GB2312" w:hAnsi="仿宋_GB2312" w:eastAsia="仿宋_GB2312" w:cs="仿宋_GB2312"/>
          <w:sz w:val="32"/>
          <w:szCs w:val="32"/>
          <w:u w:val="none"/>
        </w:rPr>
        <w:t xml:space="preserve">  万元。2021年“三公”经费预算比2020年增加</w:t>
      </w:r>
      <w:r>
        <w:rPr>
          <w:rFonts w:hint="eastAsia" w:ascii="仿宋_GB2312" w:hAnsi="仿宋_GB2312" w:eastAsia="仿宋_GB2312" w:cs="仿宋_GB2312"/>
          <w:sz w:val="32"/>
          <w:szCs w:val="32"/>
          <w:u w:val="none"/>
          <w:lang w:val="en-US" w:eastAsia="zh-CN"/>
        </w:rPr>
        <w:t>0.16</w:t>
      </w:r>
      <w:r>
        <w:rPr>
          <w:rFonts w:hint="eastAsia" w:ascii="仿宋_GB2312" w:hAnsi="仿宋_GB2312" w:eastAsia="仿宋_GB2312" w:cs="仿宋_GB2312"/>
          <w:sz w:val="32"/>
          <w:szCs w:val="32"/>
          <w:u w:val="none"/>
        </w:rPr>
        <w:t>万元，增长</w:t>
      </w:r>
      <w:r>
        <w:rPr>
          <w:rFonts w:hint="eastAsia" w:ascii="仿宋_GB2312" w:hAnsi="仿宋_GB2312" w:eastAsia="仿宋_GB2312" w:cs="仿宋_GB2312"/>
          <w:sz w:val="32"/>
          <w:szCs w:val="32"/>
          <w:u w:val="none"/>
          <w:lang w:val="en-US" w:eastAsia="zh-CN"/>
        </w:rPr>
        <w:t>80</w:t>
      </w:r>
      <w:r>
        <w:rPr>
          <w:rFonts w:hint="eastAsia" w:ascii="仿宋_GB2312" w:hAnsi="仿宋_GB2312" w:eastAsia="仿宋_GB2312" w:cs="仿宋_GB2312"/>
          <w:sz w:val="32"/>
          <w:szCs w:val="32"/>
          <w:u w:val="none"/>
        </w:rPr>
        <w:t>%，主要原因是</w:t>
      </w:r>
      <w:r>
        <w:rPr>
          <w:rFonts w:hint="eastAsia" w:ascii="仿宋_GB2312" w:hAnsi="仿宋_GB2312" w:eastAsia="仿宋_GB2312" w:cs="仿宋_GB2312"/>
          <w:sz w:val="32"/>
          <w:szCs w:val="32"/>
          <w:u w:val="none"/>
          <w:lang w:eastAsia="zh-CN"/>
        </w:rPr>
        <w:t>：人员增多。</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我委无</w:t>
      </w:r>
      <w:r>
        <w:rPr>
          <w:rFonts w:hint="eastAsia" w:ascii="仿宋_GB2312" w:hAnsi="仿宋_GB2312" w:eastAsia="仿宋_GB2312" w:cs="仿宋_GB2312"/>
          <w:sz w:val="32"/>
          <w:szCs w:val="32"/>
          <w:u w:val="none"/>
        </w:rPr>
        <w:t>因公出国（境）团组、人，</w:t>
      </w:r>
      <w:bookmarkStart w:id="0" w:name="_GoBack"/>
      <w:bookmarkEnd w:id="0"/>
      <w:r>
        <w:rPr>
          <w:rFonts w:hint="eastAsia" w:ascii="仿宋_GB2312" w:hAnsi="仿宋_GB2312" w:eastAsia="仿宋_GB2312" w:cs="仿宋_GB2312"/>
          <w:sz w:val="32"/>
          <w:szCs w:val="32"/>
          <w:u w:val="none"/>
          <w:lang w:eastAsia="zh-CN"/>
        </w:rPr>
        <w:t>无</w:t>
      </w:r>
      <w:r>
        <w:rPr>
          <w:rFonts w:hint="eastAsia" w:ascii="仿宋_GB2312" w:hAnsi="仿宋_GB2312" w:eastAsia="仿宋_GB2312" w:cs="仿宋_GB2312"/>
          <w:sz w:val="32"/>
          <w:szCs w:val="32"/>
          <w:u w:val="none"/>
        </w:rPr>
        <w:t>公务用车购置辆、保有量，</w:t>
      </w:r>
      <w:r>
        <w:rPr>
          <w:rFonts w:hint="eastAsia" w:ascii="仿宋_GB2312" w:hAnsi="仿宋_GB2312" w:eastAsia="仿宋_GB2312" w:cs="仿宋_GB2312"/>
          <w:sz w:val="32"/>
          <w:szCs w:val="32"/>
          <w:u w:val="none"/>
          <w:lang w:eastAsia="zh-CN"/>
        </w:rPr>
        <w:t>无</w:t>
      </w:r>
      <w:r>
        <w:rPr>
          <w:rFonts w:hint="eastAsia" w:ascii="仿宋_GB2312" w:hAnsi="仿宋_GB2312" w:eastAsia="仿宋_GB2312" w:cs="仿宋_GB2312"/>
          <w:sz w:val="32"/>
          <w:szCs w:val="32"/>
          <w:u w:val="none"/>
        </w:rPr>
        <w:t>国内公务接待批次、人。</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八、2021年度政府性基金预算支出情况说明</w:t>
      </w:r>
    </w:p>
    <w:tbl>
      <w:tblPr>
        <w:tblW w:w="7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6"/>
        <w:gridCol w:w="2515"/>
        <w:gridCol w:w="1682"/>
        <w:gridCol w:w="981"/>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2"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24"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部门名称：中共朗县直属机关工作委员会</w:t>
            </w:r>
          </w:p>
        </w:tc>
        <w:tc>
          <w:tcPr>
            <w:tcW w:w="1708"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5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3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bidi w:val="0"/>
        <w:snapToGrid/>
        <w:spacing w:line="576"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中共朗县直属机关工作委员会</w:t>
      </w:r>
      <w:r>
        <w:rPr>
          <w:rFonts w:hint="eastAsia" w:ascii="仿宋_GB2312" w:hAnsi="仿宋_GB2312" w:eastAsia="仿宋_GB2312" w:cs="仿宋_GB2312"/>
          <w:sz w:val="32"/>
          <w:szCs w:val="32"/>
          <w:u w:val="none"/>
        </w:rPr>
        <w:t>2021年度没有使用政府性基金安排的支出。</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黑体" w:hAnsi="黑体" w:eastAsia="黑体"/>
          <w:sz w:val="32"/>
          <w:szCs w:val="32"/>
          <w:highlight w:val="none"/>
          <w:u w:val="none"/>
        </w:rPr>
      </w:pP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rPr>
        <w:t>九、其他重要事项的情况说明</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楷体" w:hAnsi="楷体" w:eastAsia="楷体"/>
          <w:sz w:val="32"/>
          <w:szCs w:val="32"/>
          <w:highlight w:val="none"/>
          <w:u w:val="none"/>
        </w:rPr>
      </w:pPr>
      <w:r>
        <w:rPr>
          <w:rFonts w:hint="eastAsia" w:ascii="楷体" w:hAnsi="楷体" w:eastAsia="楷体"/>
          <w:sz w:val="32"/>
          <w:szCs w:val="32"/>
          <w:highlight w:val="none"/>
          <w:u w:val="none"/>
          <w:lang w:val="en-US" w:eastAsia="zh-CN"/>
        </w:rPr>
        <w:t xml:space="preserve">   </w:t>
      </w:r>
      <w:r>
        <w:rPr>
          <w:rFonts w:hint="eastAsia" w:ascii="楷体" w:hAnsi="楷体" w:eastAsia="楷体"/>
          <w:sz w:val="32"/>
          <w:szCs w:val="32"/>
          <w:highlight w:val="none"/>
          <w:u w:val="none"/>
        </w:rPr>
        <w:t>（</w:t>
      </w:r>
      <w:r>
        <w:rPr>
          <w:rFonts w:hint="eastAsia" w:ascii="楷体" w:hAnsi="楷体" w:eastAsia="楷体"/>
          <w:sz w:val="32"/>
          <w:szCs w:val="32"/>
          <w:highlight w:val="none"/>
          <w:u w:val="none"/>
          <w:lang w:val="en-US" w:eastAsia="zh-CN"/>
        </w:rPr>
        <w:t xml:space="preserve"> </w:t>
      </w:r>
      <w:r>
        <w:rPr>
          <w:rFonts w:hint="eastAsia" w:ascii="楷体" w:hAnsi="楷体" w:eastAsia="楷体"/>
          <w:sz w:val="32"/>
          <w:szCs w:val="32"/>
          <w:highlight w:val="none"/>
          <w:u w:val="none"/>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中共朗县直属机关工作委员会</w:t>
      </w:r>
      <w:r>
        <w:rPr>
          <w:rFonts w:hint="eastAsia" w:ascii="仿宋_GB2312" w:hAnsi="仿宋_GB2312" w:eastAsia="仿宋_GB2312" w:cs="仿宋_GB2312"/>
          <w:sz w:val="32"/>
          <w:szCs w:val="32"/>
          <w:highlight w:val="none"/>
          <w:u w:val="none"/>
        </w:rPr>
        <w:t>2021年</w:t>
      </w:r>
      <w:r>
        <w:rPr>
          <w:rFonts w:hint="eastAsia" w:ascii="仿宋_GB2312" w:hAnsi="仿宋_GB2312" w:eastAsia="仿宋_GB2312" w:cs="仿宋_GB2312"/>
          <w:sz w:val="32"/>
          <w:szCs w:val="32"/>
          <w:highlight w:val="none"/>
          <w:u w:val="none"/>
          <w:lang w:eastAsia="zh-CN"/>
        </w:rPr>
        <w:t>机关运行经费财政拨款</w:t>
      </w:r>
      <w:r>
        <w:rPr>
          <w:rFonts w:hint="eastAsia" w:ascii="仿宋_GB2312" w:hAnsi="仿宋_GB2312" w:eastAsia="仿宋_GB2312" w:cs="仿宋_GB2312"/>
          <w:sz w:val="32"/>
          <w:szCs w:val="32"/>
          <w:highlight w:val="none"/>
          <w:u w:val="none"/>
        </w:rPr>
        <w:t>总预算</w:t>
      </w:r>
      <w:r>
        <w:rPr>
          <w:rFonts w:hint="eastAsia" w:ascii="仿宋_GB2312" w:hAnsi="仿宋_GB2312" w:eastAsia="仿宋_GB2312" w:cs="仿宋_GB2312"/>
          <w:sz w:val="32"/>
          <w:szCs w:val="32"/>
          <w:highlight w:val="none"/>
          <w:u w:val="none"/>
          <w:lang w:val="en-US" w:eastAsia="zh-CN"/>
        </w:rPr>
        <w:t>8.33</w:t>
      </w:r>
      <w:r>
        <w:rPr>
          <w:rFonts w:hint="eastAsia" w:ascii="仿宋_GB2312" w:hAnsi="仿宋_GB2312" w:eastAsia="仿宋_GB2312" w:cs="仿宋_GB2312"/>
          <w:sz w:val="32"/>
          <w:szCs w:val="32"/>
          <w:highlight w:val="none"/>
          <w:u w:val="none"/>
        </w:rPr>
        <w:t>万元。比2020年预算增加</w:t>
      </w:r>
      <w:r>
        <w:rPr>
          <w:rFonts w:hint="eastAsia" w:ascii="仿宋_GB2312" w:hAnsi="仿宋_GB2312" w:eastAsia="仿宋_GB2312" w:cs="仿宋_GB2312"/>
          <w:kern w:val="0"/>
          <w:sz w:val="32"/>
          <w:szCs w:val="32"/>
          <w:highlight w:val="none"/>
          <w:u w:val="none"/>
          <w:lang w:val="en-US" w:eastAsia="zh-CN"/>
        </w:rPr>
        <w:t>3.59</w:t>
      </w:r>
      <w:r>
        <w:rPr>
          <w:rFonts w:hint="eastAsia" w:ascii="仿宋_GB2312" w:hAnsi="仿宋_GB2312" w:eastAsia="仿宋_GB2312" w:cs="仿宋_GB2312"/>
          <w:kern w:val="0"/>
          <w:sz w:val="32"/>
          <w:szCs w:val="32"/>
          <w:highlight w:val="none"/>
          <w:u w:val="none"/>
        </w:rPr>
        <w:t xml:space="preserve"> </w:t>
      </w:r>
      <w:r>
        <w:rPr>
          <w:rFonts w:hint="eastAsia" w:ascii="仿宋_GB2312" w:hAnsi="仿宋_GB2312" w:eastAsia="仿宋_GB2312" w:cs="仿宋_GB2312"/>
          <w:sz w:val="32"/>
          <w:szCs w:val="32"/>
          <w:highlight w:val="none"/>
          <w:u w:val="none"/>
        </w:rPr>
        <w:t>万元，增长</w:t>
      </w:r>
      <w:r>
        <w:rPr>
          <w:rFonts w:hint="eastAsia" w:ascii="仿宋_GB2312" w:hAnsi="仿宋_GB2312" w:eastAsia="仿宋_GB2312" w:cs="仿宋_GB2312"/>
          <w:kern w:val="0"/>
          <w:sz w:val="32"/>
          <w:szCs w:val="32"/>
          <w:highlight w:val="none"/>
          <w:u w:val="none"/>
        </w:rPr>
        <w:t xml:space="preserve"> </w:t>
      </w:r>
      <w:r>
        <w:rPr>
          <w:rFonts w:hint="eastAsia" w:ascii="仿宋_GB2312" w:hAnsi="仿宋_GB2312" w:eastAsia="仿宋_GB2312" w:cs="仿宋_GB2312"/>
          <w:kern w:val="0"/>
          <w:sz w:val="32"/>
          <w:szCs w:val="32"/>
          <w:highlight w:val="none"/>
          <w:u w:val="none"/>
          <w:lang w:val="en-US" w:eastAsia="zh-CN"/>
        </w:rPr>
        <w:t>75.73</w:t>
      </w:r>
      <w:r>
        <w:rPr>
          <w:rFonts w:hint="eastAsia" w:ascii="仿宋_GB2312" w:hAnsi="仿宋_GB2312" w:eastAsia="仿宋_GB2312" w:cs="仿宋_GB2312"/>
          <w:kern w:val="0"/>
          <w:sz w:val="32"/>
          <w:szCs w:val="32"/>
          <w:highlight w:val="none"/>
          <w:u w:val="none"/>
        </w:rPr>
        <w:t xml:space="preserve"> </w:t>
      </w:r>
      <w:r>
        <w:rPr>
          <w:rFonts w:hint="eastAsia" w:ascii="仿宋_GB2312" w:hAnsi="仿宋_GB2312" w:eastAsia="仿宋_GB2312" w:cs="仿宋_GB2312"/>
          <w:sz w:val="32"/>
          <w:szCs w:val="32"/>
          <w:highlight w:val="none"/>
          <w:u w:val="none"/>
        </w:rPr>
        <w:t>%。主要是</w:t>
      </w:r>
      <w:r>
        <w:rPr>
          <w:rFonts w:hint="eastAsia" w:ascii="仿宋_GB2312" w:hAnsi="仿宋_GB2312" w:eastAsia="仿宋_GB2312" w:cs="仿宋_GB2312"/>
          <w:kern w:val="0"/>
          <w:sz w:val="32"/>
          <w:szCs w:val="32"/>
          <w:highlight w:val="none"/>
          <w:u w:val="none"/>
          <w:lang w:eastAsia="zh-CN"/>
        </w:rPr>
        <w:t>人员增多</w:t>
      </w:r>
      <w:r>
        <w:rPr>
          <w:rFonts w:hint="eastAsia" w:ascii="仿宋_GB2312" w:hAnsi="仿宋_GB2312" w:eastAsia="仿宋_GB2312" w:cs="仿宋_GB2312"/>
          <w:kern w:val="0"/>
          <w:sz w:val="32"/>
          <w:szCs w:val="32"/>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textAlignment w:val="auto"/>
        <w:outlineLvl w:val="9"/>
        <w:rPr>
          <w:rFonts w:ascii="楷体" w:hAnsi="楷体" w:eastAsia="楷体"/>
          <w:sz w:val="32"/>
          <w:szCs w:val="32"/>
          <w:highlight w:val="none"/>
          <w:u w:val="none"/>
        </w:rPr>
      </w:pPr>
      <w:r>
        <w:rPr>
          <w:rFonts w:hint="eastAsia" w:ascii="楷体" w:hAnsi="楷体" w:eastAsia="楷体"/>
          <w:sz w:val="32"/>
          <w:szCs w:val="32"/>
          <w:highlight w:val="none"/>
          <w:u w:val="none"/>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2021年</w:t>
      </w:r>
      <w:r>
        <w:rPr>
          <w:rFonts w:hint="eastAsia" w:ascii="仿宋_GB2312" w:hAnsi="仿宋_GB2312" w:eastAsia="仿宋_GB2312" w:cs="仿宋_GB2312"/>
          <w:sz w:val="32"/>
          <w:szCs w:val="32"/>
          <w:highlight w:val="none"/>
          <w:u w:val="none"/>
          <w:lang w:eastAsia="zh-CN"/>
        </w:rPr>
        <w:t>中共朗县直属机关工作委员会无</w:t>
      </w:r>
      <w:r>
        <w:rPr>
          <w:rFonts w:hint="eastAsia" w:ascii="仿宋_GB2312" w:hAnsi="仿宋_GB2312" w:eastAsia="仿宋_GB2312" w:cs="仿宋_GB2312"/>
          <w:sz w:val="32"/>
          <w:szCs w:val="32"/>
          <w:highlight w:val="none"/>
          <w:u w:val="none"/>
        </w:rPr>
        <w:t>政府采购预算</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楷体" w:hAnsi="楷体" w:eastAsia="楷体"/>
          <w:sz w:val="32"/>
          <w:szCs w:val="32"/>
          <w:highlight w:val="none"/>
          <w:u w:val="none"/>
        </w:rPr>
      </w:pPr>
      <w:r>
        <w:rPr>
          <w:rFonts w:hint="eastAsia" w:ascii="楷体" w:hAnsi="楷体" w:eastAsia="楷体"/>
          <w:sz w:val="32"/>
          <w:szCs w:val="32"/>
          <w:highlight w:val="none"/>
          <w:u w:val="none"/>
          <w:lang w:val="en-US" w:eastAsia="zh-CN"/>
        </w:rPr>
        <w:t xml:space="preserve">   </w:t>
      </w:r>
      <w:r>
        <w:rPr>
          <w:rFonts w:hint="eastAsia" w:ascii="楷体" w:hAnsi="楷体" w:eastAsia="楷体"/>
          <w:sz w:val="32"/>
          <w:szCs w:val="32"/>
          <w:highlight w:val="none"/>
          <w:u w:val="none"/>
        </w:rPr>
        <w:t>（三）国有资产占有使用情况说明。</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2021年中共朗县直属机关工作委员会无国有资产占有使用情况。</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楷体" w:hAnsi="楷体" w:eastAsia="楷体"/>
          <w:sz w:val="32"/>
          <w:szCs w:val="32"/>
          <w:highlight w:val="none"/>
          <w:u w:val="none"/>
        </w:rPr>
      </w:pPr>
      <w:r>
        <w:rPr>
          <w:rFonts w:hint="eastAsia" w:ascii="楷体" w:hAnsi="楷体" w:eastAsia="楷体"/>
          <w:sz w:val="32"/>
          <w:szCs w:val="32"/>
          <w:highlight w:val="none"/>
          <w:u w:val="none"/>
        </w:rPr>
        <w:t>（四）2021年预算绩效目标管理情况。</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hint="eastAsia" w:ascii="仿宋_GB2312" w:hAnsi="仿宋_GB2312" w:eastAsia="仿宋_GB2312" w:cs="仿宋_GB2312"/>
          <w:b/>
          <w:sz w:val="32"/>
          <w:szCs w:val="32"/>
          <w:highlight w:val="none"/>
          <w:u w:val="none"/>
        </w:rPr>
      </w:pPr>
      <w:r>
        <w:rPr>
          <w:rFonts w:hint="eastAsia" w:ascii="仿宋_GB2312" w:hAnsi="仿宋_GB2312" w:eastAsia="仿宋_GB2312" w:cs="仿宋_GB2312"/>
          <w:sz w:val="32"/>
          <w:szCs w:val="32"/>
          <w:highlight w:val="none"/>
          <w:u w:val="none"/>
          <w:lang w:val="en-US" w:eastAsia="zh-CN"/>
        </w:rPr>
        <w:t>2021年中共朗县直属机关工作委员会无预算绩效目标管理情况。</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ascii="仿宋" w:hAnsi="仿宋" w:eastAsia="仿宋"/>
          <w:sz w:val="32"/>
          <w:szCs w:val="32"/>
        </w:rPr>
      </w:pPr>
      <w:r>
        <w:rPr>
          <w:rFonts w:hint="eastAsia" w:ascii="楷体" w:hAnsi="楷体" w:eastAsia="楷体"/>
          <w:sz w:val="32"/>
          <w:szCs w:val="32"/>
          <w:highlight w:val="none"/>
          <w:u w:val="none"/>
        </w:rPr>
        <w:t>（五）扶贫资金管理使用情况及绩效目标情况说明。</w:t>
      </w:r>
    </w:p>
    <w:p>
      <w:pPr>
        <w:keepNext w:val="0"/>
        <w:keepLines w:val="0"/>
        <w:pageBreakBefore w:val="0"/>
        <w:widowControl w:val="0"/>
        <w:kinsoku/>
        <w:wordWrap/>
        <w:overflowPunct/>
        <w:topLinePunct w:val="0"/>
        <w:bidi w:val="0"/>
        <w:snapToGrid/>
        <w:spacing w:line="576" w:lineRule="exact"/>
        <w:ind w:left="0" w:leftChars="0" w:right="0" w:rightChars="0"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2021年中共朗县直属机关工作委员会无扶贫资金预算。</w:t>
      </w:r>
    </w:p>
    <w:p>
      <w:pPr>
        <w:keepNext w:val="0"/>
        <w:keepLines w:val="0"/>
        <w:pageBreakBefore w:val="0"/>
        <w:widowControl w:val="0"/>
        <w:numPr>
          <w:ilvl w:val="0"/>
          <w:numId w:val="0"/>
        </w:numPr>
        <w:kinsoku/>
        <w:wordWrap/>
        <w:overflowPunct/>
        <w:topLinePunct w:val="0"/>
        <w:bidi w:val="0"/>
        <w:snapToGrid/>
        <w:spacing w:line="576" w:lineRule="exact"/>
        <w:ind w:right="0" w:right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 xml:space="preserve">    </w:t>
      </w:r>
      <w:r>
        <w:rPr>
          <w:rFonts w:hint="eastAsia" w:ascii="楷体" w:hAnsi="楷体" w:eastAsia="楷体"/>
          <w:sz w:val="32"/>
          <w:szCs w:val="32"/>
          <w:highlight w:val="none"/>
          <w:u w:val="none"/>
          <w:lang w:val="en-US" w:eastAsia="zh-CN"/>
        </w:rPr>
        <w:t>(六）</w:t>
      </w:r>
      <w:r>
        <w:rPr>
          <w:rFonts w:hint="eastAsia" w:ascii="楷体" w:hAnsi="楷体" w:eastAsia="楷体"/>
          <w:sz w:val="32"/>
          <w:szCs w:val="32"/>
          <w:highlight w:val="none"/>
          <w:u w:val="none"/>
        </w:rPr>
        <w:t>政府债务情况。</w:t>
      </w:r>
    </w:p>
    <w:p>
      <w:pPr>
        <w:keepNext w:val="0"/>
        <w:keepLines w:val="0"/>
        <w:pageBreakBefore w:val="0"/>
        <w:widowControl w:val="0"/>
        <w:numPr>
          <w:ilvl w:val="0"/>
          <w:numId w:val="0"/>
        </w:numPr>
        <w:kinsoku/>
        <w:wordWrap/>
        <w:overflowPunct/>
        <w:topLinePunct w:val="0"/>
        <w:bidi w:val="0"/>
        <w:snapToGrid/>
        <w:spacing w:line="576" w:lineRule="exact"/>
        <w:ind w:left="0" w:leftChars="0"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2021年中共朗县直属机关工作委员会无政府债务。</w:t>
      </w: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outlineLvl w:val="9"/>
        <w:rPr>
          <w:rFonts w:hint="eastAsia" w:ascii="方正小标宋简体" w:hAnsi="仿宋" w:eastAsia="方正小标宋简体"/>
          <w:sz w:val="32"/>
          <w:szCs w:val="32"/>
          <w:highlight w:val="none"/>
        </w:rPr>
      </w:pPr>
    </w:p>
    <w:p>
      <w:pPr>
        <w:keepNext w:val="0"/>
        <w:keepLines w:val="0"/>
        <w:pageBreakBefore w:val="0"/>
        <w:widowControl w:val="0"/>
        <w:kinsoku/>
        <w:wordWrap/>
        <w:overflowPunct/>
        <w:topLinePunct w:val="0"/>
        <w:bidi w:val="0"/>
        <w:snapToGrid/>
        <w:spacing w:line="576" w:lineRule="exact"/>
        <w:ind w:left="0" w:leftChars="0" w:right="0" w:rightChars="0"/>
        <w:jc w:val="both"/>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left="0" w:leftChars="0" w:right="0" w:rightChars="0"/>
        <w:jc w:val="center"/>
        <w:textAlignment w:val="auto"/>
        <w:rPr>
          <w:rFonts w:ascii="仿宋" w:hAnsi="仿宋" w:eastAsia="仿宋"/>
          <w:sz w:val="32"/>
          <w:szCs w:val="32"/>
        </w:rPr>
      </w:pPr>
      <w:r>
        <w:rPr>
          <w:rFonts w:hint="eastAsia" w:ascii="方正小标宋简体" w:hAnsi="仿宋" w:eastAsia="方正小标宋简体"/>
          <w:sz w:val="32"/>
          <w:szCs w:val="32"/>
        </w:rPr>
        <w:t>第四部分名词解释</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left="0" w:leftChars="0" w:right="0" w:rightChars="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6" w:lineRule="exact"/>
        <w:ind w:left="0" w:leftChars="0" w:right="0" w:rightChars="0"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ind w:left="0" w:leftChars="0" w:right="0" w:rightChars="0"/>
        <w:textAlignment w:val="auto"/>
        <w:outlineLvl w:val="9"/>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C3364C"/>
    <w:rsid w:val="0D721315"/>
    <w:rsid w:val="14E958DB"/>
    <w:rsid w:val="158F49E3"/>
    <w:rsid w:val="2B7D2CE6"/>
    <w:rsid w:val="3B35143D"/>
    <w:rsid w:val="3CB1519D"/>
    <w:rsid w:val="3D161DCA"/>
    <w:rsid w:val="3DD162BD"/>
    <w:rsid w:val="3FD928D2"/>
    <w:rsid w:val="412B69FC"/>
    <w:rsid w:val="44BE6D0F"/>
    <w:rsid w:val="480C2847"/>
    <w:rsid w:val="48D31174"/>
    <w:rsid w:val="64F17028"/>
    <w:rsid w:val="6CDB3A93"/>
    <w:rsid w:val="70EF7023"/>
    <w:rsid w:val="7679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1</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2021-03-11T07:16:00Z</cp:lastPrinted>
  <dcterms:modified xsi:type="dcterms:W3CDTF">2021-03-12T02:59:36Z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