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225" w:line="480" w:lineRule="atLeast"/>
        <w:jc w:val="center"/>
        <w:rPr>
          <w:rFonts w:hint="eastAsia" w:ascii="黑体" w:hAnsi="黑体" w:eastAsia="黑体" w:cs="宋体"/>
          <w:color w:val="484848"/>
          <w:sz w:val="44"/>
          <w:szCs w:val="44"/>
          <w:lang w:val="en-US" w:eastAsia="zh-CN"/>
        </w:rPr>
      </w:pPr>
    </w:p>
    <w:p>
      <w:pPr>
        <w:adjustRightInd/>
        <w:snapToGrid/>
        <w:spacing w:after="225" w:line="480" w:lineRule="atLeast"/>
        <w:jc w:val="center"/>
        <w:rPr>
          <w:rFonts w:hint="eastAsia" w:ascii="黑体" w:hAnsi="黑体" w:eastAsia="黑体" w:cs="宋体"/>
          <w:color w:val="484848"/>
          <w:sz w:val="44"/>
          <w:szCs w:val="44"/>
          <w:lang w:val="en-US" w:eastAsia="zh-CN"/>
        </w:rPr>
      </w:pPr>
    </w:p>
    <w:p>
      <w:pPr>
        <w:adjustRightInd/>
        <w:snapToGrid/>
        <w:spacing w:after="225" w:line="480" w:lineRule="atLeast"/>
        <w:jc w:val="center"/>
        <w:rPr>
          <w:rFonts w:hint="eastAsia" w:ascii="黑体" w:hAnsi="黑体" w:eastAsia="黑体" w:cs="宋体"/>
          <w:color w:val="484848"/>
          <w:sz w:val="44"/>
          <w:szCs w:val="44"/>
          <w:lang w:val="en-US" w:eastAsia="zh-CN"/>
        </w:rPr>
      </w:pPr>
    </w:p>
    <w:p>
      <w:pPr>
        <w:adjustRightInd/>
        <w:snapToGrid/>
        <w:spacing w:after="225" w:line="480" w:lineRule="atLeast"/>
        <w:jc w:val="center"/>
        <w:rPr>
          <w:rFonts w:hint="eastAsia" w:ascii="黑体" w:hAnsi="黑体" w:eastAsia="黑体" w:cs="宋体"/>
          <w:color w:val="484848"/>
          <w:sz w:val="44"/>
          <w:szCs w:val="44"/>
          <w:lang w:val="en-US" w:eastAsia="zh-CN"/>
        </w:rPr>
      </w:pPr>
    </w:p>
    <w:p>
      <w:pPr>
        <w:adjustRightInd/>
        <w:snapToGrid/>
        <w:spacing w:after="225" w:line="480" w:lineRule="atLeast"/>
        <w:jc w:val="center"/>
        <w:rPr>
          <w:rFonts w:hint="eastAsia" w:ascii="黑体" w:hAnsi="黑体" w:eastAsia="黑体" w:cs="宋体"/>
          <w:color w:val="484848"/>
          <w:sz w:val="44"/>
          <w:szCs w:val="44"/>
          <w:lang w:val="en-US" w:eastAsia="zh-CN"/>
        </w:rPr>
      </w:pPr>
      <w:r>
        <w:rPr>
          <w:rFonts w:hint="eastAsia" w:ascii="黑体" w:hAnsi="黑体" w:eastAsia="黑体" w:cs="宋体"/>
          <w:color w:val="484848"/>
          <w:sz w:val="44"/>
          <w:szCs w:val="44"/>
          <w:lang w:val="en-US" w:eastAsia="zh-CN"/>
        </w:rPr>
        <w:t>中国人民政治协商会议西藏朗县委员会办公室2019年度预算公开说明</w:t>
      </w:r>
    </w:p>
    <w:p>
      <w:pPr>
        <w:adjustRightInd/>
        <w:snapToGrid/>
        <w:spacing w:after="225" w:line="480" w:lineRule="atLeast"/>
        <w:jc w:val="center"/>
        <w:rPr>
          <w:rFonts w:hint="eastAsia" w:ascii="黑体" w:hAnsi="黑体" w:eastAsia="黑体" w:cs="宋体"/>
          <w:color w:val="484848"/>
          <w:sz w:val="44"/>
          <w:szCs w:val="44"/>
        </w:rPr>
      </w:pPr>
    </w:p>
    <w:p>
      <w:pPr>
        <w:adjustRightInd/>
        <w:snapToGrid/>
        <w:spacing w:after="225" w:line="480" w:lineRule="atLeast"/>
        <w:jc w:val="center"/>
        <w:rPr>
          <w:rFonts w:hint="eastAsia" w:ascii="黑体" w:hAnsi="黑体" w:eastAsia="黑体" w:cs="宋体"/>
          <w:color w:val="484848"/>
          <w:sz w:val="44"/>
          <w:szCs w:val="44"/>
        </w:rPr>
      </w:pPr>
    </w:p>
    <w:p>
      <w:pPr>
        <w:adjustRightInd/>
        <w:snapToGrid/>
        <w:spacing w:after="225" w:line="480" w:lineRule="atLeast"/>
        <w:jc w:val="center"/>
        <w:rPr>
          <w:rFonts w:hint="eastAsia" w:ascii="黑体" w:hAnsi="黑体" w:eastAsia="黑体" w:cs="宋体"/>
          <w:color w:val="484848"/>
          <w:sz w:val="44"/>
          <w:szCs w:val="44"/>
        </w:rPr>
      </w:pPr>
    </w:p>
    <w:p>
      <w:pPr>
        <w:adjustRightInd/>
        <w:snapToGrid/>
        <w:spacing w:after="225" w:line="480" w:lineRule="atLeast"/>
        <w:jc w:val="center"/>
        <w:rPr>
          <w:rFonts w:hint="eastAsia" w:ascii="黑体" w:hAnsi="黑体" w:eastAsia="黑体" w:cs="宋体"/>
          <w:color w:val="484848"/>
          <w:sz w:val="44"/>
          <w:szCs w:val="44"/>
        </w:rPr>
      </w:pPr>
    </w:p>
    <w:p>
      <w:pPr>
        <w:adjustRightInd/>
        <w:snapToGrid/>
        <w:spacing w:after="225" w:line="480" w:lineRule="atLeast"/>
        <w:jc w:val="center"/>
        <w:rPr>
          <w:rFonts w:hint="eastAsia" w:ascii="黑体" w:hAnsi="黑体" w:eastAsia="黑体" w:cs="宋体"/>
          <w:color w:val="484848"/>
          <w:sz w:val="44"/>
          <w:szCs w:val="44"/>
        </w:rPr>
      </w:pPr>
    </w:p>
    <w:p>
      <w:pPr>
        <w:adjustRightInd/>
        <w:snapToGrid/>
        <w:spacing w:after="225" w:line="480" w:lineRule="atLeast"/>
        <w:jc w:val="center"/>
        <w:rPr>
          <w:rFonts w:hint="eastAsia" w:ascii="黑体" w:hAnsi="黑体" w:eastAsia="黑体" w:cs="宋体"/>
          <w:color w:val="484848"/>
          <w:sz w:val="44"/>
          <w:szCs w:val="44"/>
        </w:rPr>
      </w:pPr>
    </w:p>
    <w:p>
      <w:pPr>
        <w:adjustRightInd/>
        <w:snapToGrid/>
        <w:spacing w:after="225" w:line="480" w:lineRule="atLeast"/>
        <w:jc w:val="center"/>
        <w:rPr>
          <w:rFonts w:hint="eastAsia" w:ascii="黑体" w:hAnsi="黑体" w:eastAsia="黑体" w:cs="宋体"/>
          <w:color w:val="484848"/>
          <w:sz w:val="44"/>
          <w:szCs w:val="44"/>
        </w:rPr>
      </w:pPr>
    </w:p>
    <w:p>
      <w:pPr>
        <w:adjustRightInd/>
        <w:snapToGrid/>
        <w:spacing w:after="225" w:line="480" w:lineRule="atLeast"/>
        <w:jc w:val="both"/>
        <w:rPr>
          <w:rFonts w:hint="eastAsia" w:ascii="黑体" w:hAnsi="黑体" w:eastAsia="黑体" w:cs="宋体"/>
          <w:color w:val="484848"/>
          <w:sz w:val="44"/>
          <w:szCs w:val="44"/>
        </w:rPr>
      </w:pPr>
    </w:p>
    <w:p>
      <w:pPr>
        <w:adjustRightInd/>
        <w:snapToGrid/>
        <w:spacing w:after="225" w:line="480" w:lineRule="atLeast"/>
        <w:jc w:val="center"/>
        <w:rPr>
          <w:rFonts w:hint="eastAsia" w:ascii="仿宋_GB2312" w:hAnsi="仿宋_GB2312" w:eastAsia="仿宋_GB2312" w:cs="仿宋_GB2312"/>
          <w:color w:val="484848"/>
          <w:sz w:val="32"/>
          <w:szCs w:val="32"/>
          <w:lang w:eastAsia="zh-CN"/>
        </w:rPr>
      </w:pPr>
      <w:r>
        <w:rPr>
          <w:rFonts w:hint="eastAsia" w:ascii="仿宋_GB2312" w:hAnsi="仿宋_GB2312" w:eastAsia="仿宋_GB2312" w:cs="仿宋_GB2312"/>
          <w:color w:val="484848"/>
          <w:sz w:val="32"/>
          <w:szCs w:val="32"/>
          <w:lang w:eastAsia="zh-CN"/>
        </w:rPr>
        <w:t>部门：</w:t>
      </w:r>
      <w:r>
        <w:rPr>
          <w:rFonts w:hint="eastAsia" w:ascii="仿宋_GB2312" w:hAnsi="仿宋_GB2312" w:eastAsia="仿宋_GB2312" w:cs="仿宋_GB2312"/>
          <w:color w:val="484848"/>
          <w:sz w:val="32"/>
          <w:szCs w:val="32"/>
          <w:u w:val="single"/>
          <w:lang w:eastAsia="zh-CN"/>
        </w:rPr>
        <w:t>中国人民政治协商会议西藏朗县委员会办公室</w:t>
      </w:r>
    </w:p>
    <w:p>
      <w:pPr>
        <w:adjustRightInd/>
        <w:snapToGrid/>
        <w:spacing w:after="225" w:line="480" w:lineRule="atLeast"/>
        <w:jc w:val="both"/>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 xml:space="preserve">                   2019年4月4日</w:t>
      </w:r>
    </w:p>
    <w:p>
      <w:pPr>
        <w:adjustRightInd/>
        <w:snapToGrid/>
        <w:spacing w:after="225" w:line="480" w:lineRule="atLeast"/>
        <w:jc w:val="center"/>
        <w:rPr>
          <w:rFonts w:hint="eastAsia" w:ascii="黑体" w:hAnsi="黑体" w:eastAsia="黑体" w:cs="宋体"/>
          <w:color w:val="484848"/>
          <w:sz w:val="44"/>
          <w:szCs w:val="44"/>
        </w:rPr>
      </w:pPr>
    </w:p>
    <w:p>
      <w:pPr>
        <w:adjustRightInd/>
        <w:snapToGrid/>
        <w:spacing w:after="225" w:line="480" w:lineRule="atLeast"/>
        <w:jc w:val="both"/>
        <w:rPr>
          <w:rFonts w:hint="eastAsia" w:ascii="黑体" w:hAnsi="黑体" w:eastAsia="黑体" w:cs="宋体"/>
          <w:color w:val="484848"/>
          <w:sz w:val="44"/>
          <w:szCs w:val="44"/>
        </w:rPr>
      </w:pPr>
    </w:p>
    <w:p>
      <w:pPr>
        <w:adjustRightInd/>
        <w:snapToGrid/>
        <w:spacing w:after="225" w:line="480" w:lineRule="atLeast"/>
        <w:jc w:val="center"/>
        <w:rPr>
          <w:rFonts w:ascii="宋体" w:hAnsi="宋体" w:eastAsia="宋体" w:cs="宋体"/>
          <w:color w:val="484848"/>
          <w:sz w:val="44"/>
          <w:szCs w:val="44"/>
        </w:rPr>
      </w:pPr>
      <w:r>
        <w:rPr>
          <w:rFonts w:hint="eastAsia" w:ascii="黑体" w:hAnsi="黑体" w:eastAsia="黑体" w:cs="宋体"/>
          <w:color w:val="484848"/>
          <w:sz w:val="44"/>
          <w:szCs w:val="44"/>
        </w:rPr>
        <w:t>目 录</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第一部分</w:t>
      </w:r>
      <w:r>
        <w:rPr>
          <w:rFonts w:hint="eastAsia" w:asciiTheme="minorEastAsia" w:hAnsiTheme="minorEastAsia" w:eastAsiaTheme="minorEastAsia" w:cstheme="minorEastAsia"/>
          <w:color w:val="484848"/>
          <w:sz w:val="24"/>
          <w:szCs w:val="24"/>
          <w:u w:val="none"/>
          <w:lang w:eastAsia="zh-CN"/>
        </w:rPr>
        <w:t>中国人民政治协商会议西藏朗县委员会</w:t>
      </w:r>
      <w:r>
        <w:rPr>
          <w:rFonts w:hint="eastAsia" w:ascii="宋体" w:hAnsi="宋体" w:eastAsia="宋体" w:cs="宋体"/>
          <w:color w:val="484848"/>
          <w:sz w:val="24"/>
          <w:szCs w:val="24"/>
          <w:lang w:eastAsia="zh-CN"/>
        </w:rPr>
        <w:t>办公室办公室</w:t>
      </w:r>
      <w:r>
        <w:rPr>
          <w:rFonts w:hint="eastAsia" w:ascii="宋体" w:hAnsi="宋体" w:eastAsia="宋体" w:cs="宋体"/>
          <w:color w:val="484848"/>
          <w:sz w:val="24"/>
          <w:szCs w:val="24"/>
        </w:rPr>
        <w:t>（部门）概况</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一、部门预算单位构成</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二、部门职责和机构设置</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第二部分</w:t>
      </w:r>
      <w:r>
        <w:rPr>
          <w:rFonts w:hint="eastAsia" w:ascii="宋体" w:hAnsi="宋体" w:eastAsia="宋体" w:cs="宋体"/>
          <w:color w:val="484848"/>
          <w:sz w:val="24"/>
          <w:szCs w:val="24"/>
          <w:lang w:eastAsia="zh-CN"/>
        </w:rPr>
        <w:t>中国人民政治协商会议西藏朗县委员会办公室</w:t>
      </w:r>
      <w:r>
        <w:rPr>
          <w:rFonts w:hint="eastAsia" w:ascii="宋体" w:hAnsi="宋体" w:eastAsia="宋体" w:cs="宋体"/>
          <w:color w:val="484848"/>
          <w:sz w:val="24"/>
          <w:szCs w:val="24"/>
        </w:rPr>
        <w:t>（部门）</w:t>
      </w:r>
      <w:r>
        <w:rPr>
          <w:rFonts w:hint="eastAsia" w:ascii="宋体" w:hAnsi="宋体" w:eastAsia="宋体" w:cs="宋体"/>
          <w:color w:val="484848"/>
          <w:sz w:val="24"/>
          <w:szCs w:val="24"/>
          <w:lang w:eastAsia="zh-CN"/>
        </w:rPr>
        <w:t>2019</w:t>
      </w:r>
      <w:r>
        <w:rPr>
          <w:rFonts w:hint="eastAsia" w:ascii="宋体" w:hAnsi="宋体" w:eastAsia="宋体" w:cs="宋体"/>
          <w:color w:val="484848"/>
          <w:sz w:val="24"/>
          <w:szCs w:val="24"/>
        </w:rPr>
        <w:t>年度部门预算明细表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一、财政拨款收支总表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二、一般公共预算支出表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三、一般公共预算基本支出表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四、一般公共预算“三公”经费支出表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五、政府性基金预算支出表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六、部门收支总表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七、部门收入总表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八、部门支出总表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第三部分</w:t>
      </w:r>
      <w:r>
        <w:rPr>
          <w:rFonts w:hint="eastAsia" w:ascii="宋体" w:hAnsi="宋体" w:eastAsia="宋体" w:cs="宋体"/>
          <w:color w:val="484848"/>
          <w:sz w:val="24"/>
          <w:szCs w:val="24"/>
          <w:lang w:eastAsia="zh-CN"/>
        </w:rPr>
        <w:t>中国人民政治协商会议西藏朗县委员会办公室</w:t>
      </w:r>
      <w:r>
        <w:rPr>
          <w:rFonts w:hint="eastAsia" w:ascii="宋体" w:hAnsi="宋体" w:eastAsia="宋体" w:cs="宋体"/>
          <w:color w:val="484848"/>
          <w:sz w:val="24"/>
          <w:szCs w:val="24"/>
        </w:rPr>
        <w:t>（部门）</w:t>
      </w:r>
      <w:r>
        <w:rPr>
          <w:rFonts w:hint="eastAsia" w:ascii="宋体" w:hAnsi="宋体" w:eastAsia="宋体" w:cs="宋体"/>
          <w:color w:val="484848"/>
          <w:sz w:val="24"/>
          <w:szCs w:val="24"/>
          <w:lang w:eastAsia="zh-CN"/>
        </w:rPr>
        <w:t>2019</w:t>
      </w:r>
      <w:r>
        <w:rPr>
          <w:rFonts w:hint="eastAsia" w:ascii="宋体" w:hAnsi="宋体" w:eastAsia="宋体" w:cs="宋体"/>
          <w:color w:val="484848"/>
          <w:sz w:val="24"/>
          <w:szCs w:val="24"/>
        </w:rPr>
        <w:t>年度部门预算数据分析</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第四部分 名词解释</w:t>
      </w:r>
    </w:p>
    <w:p>
      <w:pPr>
        <w:adjustRightInd/>
        <w:snapToGrid/>
        <w:spacing w:before="225" w:after="225" w:line="480" w:lineRule="atLeast"/>
        <w:jc w:val="center"/>
        <w:rPr>
          <w:rFonts w:hint="eastAsia" w:ascii="黑体" w:hAnsi="黑体" w:eastAsia="黑体" w:cs="宋体"/>
          <w:color w:val="484848"/>
          <w:sz w:val="24"/>
          <w:szCs w:val="24"/>
        </w:rPr>
      </w:pPr>
    </w:p>
    <w:p>
      <w:pPr>
        <w:adjustRightInd/>
        <w:snapToGrid/>
        <w:spacing w:before="225" w:after="225" w:line="480" w:lineRule="atLeast"/>
        <w:jc w:val="center"/>
        <w:rPr>
          <w:rFonts w:hint="eastAsia" w:ascii="黑体" w:hAnsi="黑体" w:eastAsia="黑体" w:cs="宋体"/>
          <w:color w:val="484848"/>
          <w:sz w:val="24"/>
          <w:szCs w:val="24"/>
        </w:rPr>
      </w:pPr>
    </w:p>
    <w:p>
      <w:pPr>
        <w:adjustRightInd/>
        <w:snapToGrid/>
        <w:spacing w:before="225" w:after="225" w:line="480" w:lineRule="atLeast"/>
        <w:jc w:val="both"/>
        <w:rPr>
          <w:rFonts w:hint="eastAsia" w:ascii="黑体" w:hAnsi="黑体" w:eastAsia="黑体" w:cs="宋体"/>
          <w:color w:val="484848"/>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left="0" w:leftChars="0" w:right="0" w:rightChars="0"/>
        <w:jc w:val="center"/>
        <w:textAlignment w:val="auto"/>
        <w:outlineLvl w:val="9"/>
        <w:rPr>
          <w:rFonts w:hint="eastAsia" w:ascii="宋体" w:hAnsi="宋体" w:eastAsia="宋体" w:cs="宋体"/>
          <w:color w:val="484848"/>
          <w:sz w:val="36"/>
          <w:szCs w:val="36"/>
        </w:rPr>
      </w:pPr>
      <w:r>
        <w:rPr>
          <w:rFonts w:hint="eastAsia" w:ascii="黑体" w:hAnsi="黑体" w:eastAsia="黑体" w:cs="宋体"/>
          <w:color w:val="484848"/>
          <w:sz w:val="36"/>
          <w:szCs w:val="36"/>
        </w:rPr>
        <w:t>第一部分</w:t>
      </w:r>
      <w:r>
        <w:rPr>
          <w:rFonts w:hint="eastAsia" w:ascii="黑体" w:hAnsi="黑体" w:eastAsia="黑体" w:cs="宋体"/>
          <w:color w:val="484848"/>
          <w:sz w:val="36"/>
          <w:szCs w:val="36"/>
          <w:lang w:eastAsia="zh-CN"/>
        </w:rPr>
        <w:t>中国人民政治协商会议西藏朗县委员会办公室</w:t>
      </w:r>
      <w:r>
        <w:rPr>
          <w:rFonts w:hint="eastAsia" w:ascii="黑体" w:hAnsi="黑体" w:eastAsia="黑体" w:cs="宋体"/>
          <w:color w:val="484848"/>
          <w:sz w:val="36"/>
          <w:szCs w:val="36"/>
        </w:rPr>
        <w:t>（部门）概况</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left="0" w:leftChars="0" w:right="0" w:rightChars="0" w:firstLine="480"/>
        <w:jc w:val="both"/>
        <w:textAlignment w:val="auto"/>
        <w:outlineLvl w:val="9"/>
        <w:rPr>
          <w:rFonts w:hint="eastAsia" w:ascii="宋体" w:hAnsi="宋体" w:eastAsia="宋体" w:cs="宋体"/>
          <w:color w:val="484848"/>
          <w:sz w:val="32"/>
          <w:szCs w:val="32"/>
        </w:rPr>
      </w:pPr>
      <w:r>
        <w:rPr>
          <w:rFonts w:hint="eastAsia" w:ascii="黑体" w:hAnsi="黑体" w:eastAsia="黑体" w:cs="宋体"/>
          <w:color w:val="484848"/>
          <w:sz w:val="32"/>
          <w:szCs w:val="32"/>
        </w:rPr>
        <w:t>一、部门预算单位构成</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left="0" w:leftChars="0" w:right="0" w:rightChars="0" w:firstLine="645"/>
        <w:textAlignment w:val="auto"/>
        <w:outlineLvl w:val="9"/>
        <w:rPr>
          <w:rFonts w:hint="eastAsia" w:ascii="宋体" w:hAnsi="宋体" w:eastAsia="宋体" w:cs="宋体"/>
          <w:color w:val="484848"/>
          <w:sz w:val="24"/>
          <w:szCs w:val="24"/>
          <w:lang w:val="en-US" w:eastAsia="zh-CN"/>
        </w:rPr>
      </w:pPr>
      <w:r>
        <w:rPr>
          <w:rFonts w:hint="eastAsia" w:ascii="宋体" w:hAnsi="宋体" w:eastAsia="宋体" w:cs="宋体"/>
          <w:color w:val="484848"/>
          <w:sz w:val="24"/>
          <w:szCs w:val="24"/>
          <w:lang w:val="en-US" w:eastAsia="zh-CN"/>
        </w:rPr>
        <w:t>纳入中国人民政治协商会议西藏朗县委员会办公室2019年部门预算编制范围的单位包括中国人民政治协商会议西藏朗县委员会办公室。</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left="0" w:leftChars="0" w:right="0" w:rightChars="0" w:firstLine="480"/>
        <w:jc w:val="both"/>
        <w:textAlignment w:val="auto"/>
        <w:outlineLvl w:val="9"/>
        <w:rPr>
          <w:rFonts w:hint="eastAsia" w:ascii="黑体" w:hAnsi="黑体" w:eastAsia="黑体" w:cs="宋体"/>
          <w:color w:val="484848"/>
          <w:sz w:val="32"/>
          <w:szCs w:val="32"/>
        </w:rPr>
      </w:pPr>
      <w:r>
        <w:rPr>
          <w:rFonts w:hint="eastAsia" w:ascii="黑体" w:hAnsi="黑体" w:eastAsia="黑体" w:cs="宋体"/>
          <w:color w:val="484848"/>
          <w:sz w:val="32"/>
          <w:szCs w:val="32"/>
        </w:rPr>
        <w:t>二、部门职责和机构设置</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left="0" w:leftChars="0" w:right="0" w:rightChars="0" w:firstLine="480"/>
        <w:jc w:val="both"/>
        <w:textAlignment w:val="auto"/>
        <w:outlineLvl w:val="9"/>
        <w:rPr>
          <w:rFonts w:hint="eastAsia" w:ascii="楷体_GB2312" w:hAnsi="楷体_GB2312" w:eastAsia="楷体_GB2312" w:cs="楷体_GB2312"/>
          <w:color w:val="484848"/>
          <w:sz w:val="32"/>
          <w:szCs w:val="32"/>
        </w:rPr>
      </w:pPr>
      <w:r>
        <w:rPr>
          <w:rFonts w:hint="eastAsia" w:ascii="楷体_GB2312" w:hAnsi="楷体_GB2312" w:eastAsia="楷体_GB2312" w:cs="楷体_GB2312"/>
          <w:color w:val="484848"/>
          <w:sz w:val="32"/>
          <w:szCs w:val="32"/>
        </w:rPr>
        <w:t>（一）部门职责</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left="0" w:leftChars="0" w:right="0" w:rightChars="0" w:firstLine="480"/>
        <w:jc w:val="both"/>
        <w:textAlignment w:val="auto"/>
        <w:outlineLvl w:val="9"/>
        <w:rPr>
          <w:rFonts w:hint="eastAsia" w:asciiTheme="minorEastAsia" w:hAnsiTheme="minorEastAsia" w:eastAsiaTheme="minorEastAsia" w:cstheme="minorEastAsia"/>
          <w:b/>
          <w:bCs/>
          <w:color w:val="484848"/>
          <w:sz w:val="24"/>
          <w:szCs w:val="24"/>
          <w:lang w:val="en-US" w:eastAsia="zh-CN"/>
        </w:rPr>
      </w:pPr>
      <w:r>
        <w:rPr>
          <w:rFonts w:hint="eastAsia" w:asciiTheme="minorEastAsia" w:hAnsiTheme="minorEastAsia" w:eastAsiaTheme="minorEastAsia" w:cstheme="minorEastAsia"/>
          <w:b/>
          <w:bCs/>
          <w:color w:val="484848"/>
          <w:sz w:val="24"/>
          <w:szCs w:val="24"/>
          <w:lang w:val="en-US" w:eastAsia="zh-CN"/>
        </w:rPr>
        <w:t>1.政协朗县委员会</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left="0" w:leftChars="0" w:right="0" w:rightChars="0" w:firstLine="645"/>
        <w:textAlignment w:val="auto"/>
        <w:outlineLvl w:val="9"/>
        <w:rPr>
          <w:rFonts w:hint="eastAsia" w:ascii="宋体" w:hAnsi="宋体" w:eastAsia="宋体" w:cs="宋体"/>
          <w:color w:val="484848"/>
          <w:sz w:val="24"/>
          <w:szCs w:val="24"/>
          <w:lang w:val="en-US" w:eastAsia="zh-CN"/>
        </w:rPr>
      </w:pPr>
      <w:r>
        <w:rPr>
          <w:rFonts w:hint="eastAsia" w:ascii="宋体" w:hAnsi="宋体" w:eastAsia="宋体" w:cs="宋体"/>
          <w:color w:val="484848"/>
          <w:sz w:val="24"/>
          <w:szCs w:val="24"/>
          <w:lang w:val="en-US" w:eastAsia="zh-CN"/>
        </w:rPr>
        <w:t>(1)紧紧围绕县委、政府中心工作和群众关心的热点、难点问题，充分发挥人才荟萃、智力密集的优势，认真组织政协委员切实履行职能；</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left="0" w:leftChars="0" w:right="0" w:rightChars="0" w:firstLine="645"/>
        <w:textAlignment w:val="auto"/>
        <w:outlineLvl w:val="9"/>
        <w:rPr>
          <w:rFonts w:hint="eastAsia" w:ascii="宋体" w:hAnsi="宋体" w:eastAsia="宋体" w:cs="宋体"/>
          <w:color w:val="484848"/>
          <w:sz w:val="24"/>
          <w:szCs w:val="24"/>
          <w:lang w:val="en-US" w:eastAsia="zh-CN"/>
        </w:rPr>
      </w:pPr>
      <w:r>
        <w:rPr>
          <w:rFonts w:hint="eastAsia" w:ascii="宋体" w:hAnsi="宋体" w:eastAsia="宋体" w:cs="宋体"/>
          <w:color w:val="484848"/>
          <w:sz w:val="24"/>
          <w:szCs w:val="24"/>
          <w:lang w:val="en-US" w:eastAsia="zh-CN"/>
        </w:rPr>
        <w:t>（2）突出团结、民主两大主题，认真履行政治协商、民主监督、参政议政职能，通过召开政协会议组织政协委员听取审议各项工作报告的决议；</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left="0" w:leftChars="0" w:right="0" w:rightChars="0" w:firstLine="645"/>
        <w:textAlignment w:val="auto"/>
        <w:outlineLvl w:val="9"/>
        <w:rPr>
          <w:rFonts w:hint="eastAsia" w:ascii="宋体" w:hAnsi="宋体" w:eastAsia="宋体" w:cs="宋体"/>
          <w:color w:val="484848"/>
          <w:sz w:val="24"/>
          <w:szCs w:val="24"/>
          <w:lang w:val="en-US" w:eastAsia="zh-CN"/>
        </w:rPr>
      </w:pPr>
      <w:r>
        <w:rPr>
          <w:rFonts w:hint="eastAsia" w:ascii="宋体" w:hAnsi="宋体" w:eastAsia="宋体" w:cs="宋体"/>
          <w:color w:val="484848"/>
          <w:sz w:val="24"/>
          <w:szCs w:val="24"/>
          <w:lang w:val="en-US" w:eastAsia="zh-CN"/>
        </w:rPr>
        <w:t>（3)定期组织政协委员到基层及兄弟县、区进行调研考察，掌握了解基层第一手资料，更好地行驶政协职能，并积极向县委、政府建好言献好策。</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left="0" w:leftChars="0" w:right="0" w:rightChars="0" w:firstLine="645"/>
        <w:textAlignment w:val="auto"/>
        <w:outlineLvl w:val="9"/>
        <w:rPr>
          <w:rFonts w:hint="eastAsia" w:ascii="宋体" w:hAnsi="宋体" w:eastAsia="宋体" w:cs="宋体"/>
          <w:b/>
          <w:bCs/>
          <w:color w:val="484848"/>
          <w:sz w:val="24"/>
          <w:szCs w:val="24"/>
          <w:lang w:val="en-US" w:eastAsia="zh-CN"/>
        </w:rPr>
      </w:pPr>
      <w:r>
        <w:rPr>
          <w:rFonts w:hint="eastAsia" w:ascii="宋体" w:hAnsi="宋体" w:eastAsia="宋体" w:cs="宋体"/>
          <w:b/>
          <w:bCs/>
          <w:color w:val="484848"/>
          <w:sz w:val="24"/>
          <w:szCs w:val="24"/>
          <w:lang w:val="en-US" w:eastAsia="zh-CN"/>
        </w:rPr>
        <w:t>2.政协朗县委员会办公室</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left="0" w:leftChars="0" w:right="0" w:rightChars="0" w:firstLine="645"/>
        <w:textAlignment w:val="auto"/>
        <w:outlineLvl w:val="9"/>
        <w:rPr>
          <w:rFonts w:hint="eastAsia" w:ascii="宋体" w:hAnsi="宋体" w:eastAsia="宋体" w:cs="宋体"/>
          <w:color w:val="484848"/>
          <w:sz w:val="24"/>
          <w:szCs w:val="24"/>
          <w:lang w:val="en-US" w:eastAsia="zh-CN"/>
        </w:rPr>
      </w:pPr>
      <w:r>
        <w:rPr>
          <w:rFonts w:hint="eastAsia" w:ascii="宋体" w:hAnsi="宋体" w:eastAsia="宋体" w:cs="宋体"/>
          <w:color w:val="484848"/>
          <w:sz w:val="24"/>
          <w:szCs w:val="24"/>
          <w:lang w:val="en-US" w:eastAsia="zh-CN"/>
        </w:rPr>
        <w:t>（1）承担朗县政协履行政治协商、民主监督、参政议政的各项服务工作，是朗县政协的办事机构；</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left="0" w:leftChars="0" w:right="0" w:rightChars="0" w:firstLine="645"/>
        <w:textAlignment w:val="auto"/>
        <w:outlineLvl w:val="9"/>
        <w:rPr>
          <w:rFonts w:hint="eastAsia" w:ascii="宋体" w:hAnsi="宋体" w:eastAsia="宋体" w:cs="宋体"/>
          <w:color w:val="484848"/>
          <w:sz w:val="24"/>
          <w:szCs w:val="24"/>
          <w:lang w:val="en-US" w:eastAsia="zh-CN"/>
        </w:rPr>
      </w:pPr>
      <w:r>
        <w:rPr>
          <w:rFonts w:hint="eastAsia" w:ascii="宋体" w:hAnsi="宋体" w:eastAsia="宋体" w:cs="宋体"/>
          <w:color w:val="484848"/>
          <w:sz w:val="24"/>
          <w:szCs w:val="24"/>
          <w:lang w:val="en-US" w:eastAsia="zh-CN"/>
        </w:rPr>
        <w:t>（2）围绕县委、政府中心工作和群众关心的热点、难点问题，做好政协各项工作；</w:t>
      </w:r>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left="0" w:leftChars="0" w:right="0" w:rightChars="0" w:firstLine="645"/>
        <w:textAlignment w:val="auto"/>
        <w:outlineLvl w:val="9"/>
        <w:rPr>
          <w:rFonts w:hint="eastAsia" w:ascii="宋体" w:hAnsi="宋体" w:eastAsia="宋体" w:cs="宋体"/>
          <w:color w:val="484848"/>
          <w:sz w:val="24"/>
          <w:szCs w:val="24"/>
          <w:lang w:val="en-US" w:eastAsia="zh-CN"/>
        </w:rPr>
      </w:pPr>
      <w:r>
        <w:rPr>
          <w:rFonts w:hint="eastAsia" w:ascii="宋体" w:hAnsi="宋体" w:eastAsia="宋体" w:cs="宋体"/>
          <w:color w:val="484848"/>
          <w:sz w:val="24"/>
          <w:szCs w:val="24"/>
          <w:lang w:val="en-US" w:eastAsia="zh-CN"/>
        </w:rPr>
        <w:t>（3）在政协进行交流考察后，掌握第一手资料，并形成书面报告，向县委、县政府提供可参考的调研报告。</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00" w:lineRule="exact"/>
        <w:ind w:left="0" w:leftChars="0" w:right="0" w:rightChars="0"/>
        <w:jc w:val="both"/>
        <w:textAlignment w:val="auto"/>
        <w:outlineLvl w:val="9"/>
        <w:rPr>
          <w:rFonts w:hint="eastAsia" w:ascii="楷体" w:hAnsi="楷体" w:eastAsia="楷体" w:cs="宋体"/>
          <w:color w:val="484848"/>
          <w:sz w:val="24"/>
          <w:szCs w:val="24"/>
        </w:rPr>
      </w:pPr>
      <w:r>
        <w:rPr>
          <w:rFonts w:hint="eastAsia" w:ascii="黑体" w:hAnsi="黑体" w:eastAsia="黑体" w:cs="宋体"/>
          <w:color w:val="484848"/>
          <w:sz w:val="32"/>
          <w:szCs w:val="32"/>
          <w:lang w:val="en-US" w:eastAsia="zh-CN"/>
        </w:rPr>
        <w:t xml:space="preserve">  </w:t>
      </w:r>
      <w:r>
        <w:rPr>
          <w:rFonts w:hint="eastAsia" w:ascii="黑体" w:hAnsi="黑体" w:eastAsia="黑体" w:cs="宋体"/>
          <w:color w:val="484848"/>
          <w:sz w:val="32"/>
          <w:szCs w:val="32"/>
          <w:lang w:eastAsia="zh-CN"/>
        </w:rPr>
        <w:t>（二）</w:t>
      </w:r>
      <w:r>
        <w:rPr>
          <w:rFonts w:hint="eastAsia" w:ascii="黑体" w:hAnsi="黑体" w:eastAsia="黑体" w:cs="宋体"/>
          <w:color w:val="484848"/>
          <w:sz w:val="32"/>
          <w:szCs w:val="32"/>
        </w:rPr>
        <w:t>部门机构设置</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00" w:lineRule="exact"/>
        <w:ind w:left="0" w:leftChars="0" w:right="0" w:rightChars="0"/>
        <w:jc w:val="both"/>
        <w:textAlignment w:val="auto"/>
        <w:outlineLvl w:val="9"/>
        <w:rPr>
          <w:rFonts w:hint="eastAsia" w:ascii="黑体" w:hAnsi="黑体" w:eastAsia="黑体" w:cs="宋体"/>
          <w:color w:val="484848"/>
          <w:sz w:val="36"/>
          <w:szCs w:val="36"/>
        </w:rPr>
      </w:pPr>
      <w:r>
        <w:rPr>
          <w:rFonts w:hint="eastAsia" w:ascii="宋体" w:hAnsi="宋体" w:eastAsia="宋体" w:cs="宋体"/>
          <w:color w:val="484848"/>
          <w:sz w:val="24"/>
          <w:szCs w:val="24"/>
          <w:lang w:val="en-US" w:eastAsia="zh-CN"/>
        </w:rPr>
        <w:t xml:space="preserve">   由中国共产党与无党派人士、工商联和各族、各界人士所构成，是行政单位，下设办公室，为综合协调办事机构，完成县政协及其主席会议交付的工作。在县政协领导下开展工作，对县政协负责。</w:t>
      </w:r>
    </w:p>
    <w:p>
      <w:pPr>
        <w:adjustRightInd/>
        <w:snapToGrid/>
        <w:spacing w:before="225" w:after="225" w:line="480" w:lineRule="atLeast"/>
        <w:jc w:val="both"/>
        <w:rPr>
          <w:rFonts w:hint="eastAsia" w:ascii="黑体" w:hAnsi="黑体" w:eastAsia="黑体" w:cs="宋体"/>
          <w:color w:val="484848"/>
          <w:sz w:val="36"/>
          <w:szCs w:val="36"/>
        </w:rPr>
      </w:pPr>
      <w:r>
        <w:rPr>
          <w:rFonts w:hint="eastAsia" w:ascii="黑体" w:hAnsi="黑体" w:eastAsia="黑体" w:cs="宋体"/>
          <w:color w:val="484848"/>
          <w:sz w:val="36"/>
          <w:szCs w:val="36"/>
          <w:lang w:val="en-US" w:eastAsia="zh-CN"/>
        </w:rPr>
        <w:t xml:space="preserve">    </w:t>
      </w:r>
      <w:r>
        <w:rPr>
          <w:rFonts w:hint="eastAsia" w:ascii="黑体" w:hAnsi="黑体" w:eastAsia="黑体" w:cs="宋体"/>
          <w:color w:val="484848"/>
          <w:sz w:val="36"/>
          <w:szCs w:val="36"/>
        </w:rPr>
        <w:t>第二部分</w:t>
      </w:r>
      <w:r>
        <w:rPr>
          <w:rFonts w:hint="eastAsia" w:ascii="黑体" w:hAnsi="黑体" w:eastAsia="黑体" w:cs="宋体"/>
          <w:color w:val="484848"/>
          <w:sz w:val="36"/>
          <w:szCs w:val="36"/>
          <w:lang w:eastAsia="zh-CN"/>
        </w:rPr>
        <w:t>中国人民政治协商会议西藏朗县委员会办公室</w:t>
      </w:r>
      <w:r>
        <w:rPr>
          <w:rFonts w:hint="eastAsia" w:ascii="黑体" w:hAnsi="黑体" w:eastAsia="黑体" w:cs="宋体"/>
          <w:color w:val="484848"/>
          <w:sz w:val="36"/>
          <w:szCs w:val="36"/>
        </w:rPr>
        <w:t>（部门）</w:t>
      </w:r>
    </w:p>
    <w:p>
      <w:pPr>
        <w:adjustRightInd/>
        <w:snapToGrid/>
        <w:spacing w:before="225" w:after="225" w:line="480" w:lineRule="atLeast"/>
        <w:jc w:val="center"/>
        <w:rPr>
          <w:rFonts w:hint="eastAsia" w:ascii="宋体" w:hAnsi="宋体" w:eastAsia="宋体" w:cs="宋体"/>
          <w:color w:val="484848"/>
          <w:sz w:val="36"/>
          <w:szCs w:val="36"/>
        </w:rPr>
      </w:pPr>
      <w:r>
        <w:rPr>
          <w:rFonts w:hint="eastAsia" w:ascii="黑体" w:hAnsi="黑体" w:eastAsia="黑体" w:cs="宋体"/>
          <w:color w:val="484848"/>
          <w:sz w:val="36"/>
          <w:szCs w:val="36"/>
          <w:lang w:eastAsia="zh-CN"/>
        </w:rPr>
        <w:t>2019</w:t>
      </w:r>
      <w:r>
        <w:rPr>
          <w:rFonts w:hint="eastAsia" w:ascii="黑体" w:hAnsi="黑体" w:eastAsia="黑体" w:cs="宋体"/>
          <w:color w:val="484848"/>
          <w:sz w:val="36"/>
          <w:szCs w:val="36"/>
        </w:rPr>
        <w:t>年度预算明细表</w:t>
      </w:r>
    </w:p>
    <w:p>
      <w:pPr>
        <w:adjustRightInd/>
        <w:snapToGrid/>
        <w:spacing w:before="225" w:after="225" w:line="480" w:lineRule="atLeast"/>
        <w:jc w:val="center"/>
        <w:rPr>
          <w:rFonts w:hint="eastAsia" w:ascii="宋体" w:hAnsi="宋体" w:eastAsia="宋体" w:cs="宋体"/>
          <w:color w:val="484848"/>
          <w:sz w:val="24"/>
          <w:szCs w:val="24"/>
        </w:rPr>
      </w:pPr>
      <w:r>
        <w:rPr>
          <w:rFonts w:hint="eastAsia" w:ascii="宋体" w:hAnsi="宋体" w:eastAsia="宋体" w:cs="宋体"/>
          <w:color w:val="484848"/>
          <w:sz w:val="24"/>
          <w:szCs w:val="24"/>
        </w:rPr>
        <w:t>(详见附表)</w:t>
      </w:r>
    </w:p>
    <w:p>
      <w:pPr>
        <w:adjustRightInd/>
        <w:snapToGrid/>
        <w:spacing w:before="225" w:after="225" w:line="480" w:lineRule="atLeast"/>
        <w:jc w:val="center"/>
        <w:rPr>
          <w:rFonts w:hint="eastAsia" w:ascii="黑体" w:hAnsi="黑体" w:eastAsia="黑体" w:cs="宋体"/>
          <w:color w:val="484848"/>
          <w:sz w:val="36"/>
          <w:szCs w:val="36"/>
        </w:rPr>
      </w:pPr>
      <w:r>
        <w:rPr>
          <w:rFonts w:hint="eastAsia" w:ascii="黑体" w:hAnsi="黑体" w:eastAsia="黑体" w:cs="宋体"/>
          <w:color w:val="484848"/>
          <w:sz w:val="36"/>
          <w:szCs w:val="36"/>
        </w:rPr>
        <w:t>第三部分</w:t>
      </w:r>
      <w:r>
        <w:rPr>
          <w:rFonts w:hint="eastAsia" w:ascii="黑体" w:hAnsi="黑体" w:eastAsia="黑体" w:cs="宋体"/>
          <w:color w:val="484848"/>
          <w:sz w:val="36"/>
          <w:szCs w:val="36"/>
          <w:lang w:eastAsia="zh-CN"/>
        </w:rPr>
        <w:t>中国人民政治协商会议西藏朗县委员会办公室</w:t>
      </w:r>
      <w:r>
        <w:rPr>
          <w:rFonts w:hint="eastAsia" w:ascii="黑体" w:hAnsi="黑体" w:eastAsia="黑体" w:cs="宋体"/>
          <w:color w:val="484848"/>
          <w:sz w:val="36"/>
          <w:szCs w:val="36"/>
        </w:rPr>
        <w:t>（部门）</w:t>
      </w:r>
    </w:p>
    <w:p>
      <w:pPr>
        <w:adjustRightInd/>
        <w:snapToGrid/>
        <w:spacing w:before="225" w:after="225" w:line="480" w:lineRule="atLeast"/>
        <w:jc w:val="center"/>
        <w:rPr>
          <w:rFonts w:hint="eastAsia" w:ascii="黑体" w:hAnsi="黑体" w:eastAsia="黑体" w:cs="宋体"/>
          <w:color w:val="484848"/>
          <w:sz w:val="36"/>
          <w:szCs w:val="36"/>
        </w:rPr>
      </w:pPr>
      <w:r>
        <w:rPr>
          <w:rFonts w:hint="eastAsia" w:ascii="黑体" w:hAnsi="黑体" w:eastAsia="黑体" w:cs="宋体"/>
          <w:color w:val="484848"/>
          <w:sz w:val="36"/>
          <w:szCs w:val="36"/>
          <w:lang w:eastAsia="zh-CN"/>
        </w:rPr>
        <w:t>2019</w:t>
      </w:r>
      <w:r>
        <w:rPr>
          <w:rFonts w:hint="eastAsia" w:ascii="黑体" w:hAnsi="黑体" w:eastAsia="黑体" w:cs="宋体"/>
          <w:color w:val="484848"/>
          <w:sz w:val="36"/>
          <w:szCs w:val="36"/>
        </w:rPr>
        <w:t>年度部门预算数据分析</w:t>
      </w:r>
    </w:p>
    <w:p>
      <w:pPr>
        <w:adjustRightInd/>
        <w:snapToGrid/>
        <w:spacing w:before="225" w:after="225" w:line="480" w:lineRule="atLeast"/>
        <w:ind w:firstLine="480"/>
        <w:jc w:val="both"/>
        <w:rPr>
          <w:rFonts w:hint="eastAsia" w:ascii="宋体" w:hAnsi="宋体" w:eastAsia="宋体" w:cs="宋体"/>
          <w:color w:val="484848"/>
          <w:sz w:val="32"/>
          <w:szCs w:val="32"/>
        </w:rPr>
      </w:pPr>
      <w:r>
        <w:rPr>
          <w:rFonts w:hint="eastAsia" w:ascii="黑体" w:hAnsi="黑体" w:eastAsia="黑体" w:cs="宋体"/>
          <w:color w:val="484848"/>
          <w:sz w:val="32"/>
          <w:szCs w:val="32"/>
        </w:rPr>
        <w:t>一、</w:t>
      </w:r>
      <w:r>
        <w:rPr>
          <w:rFonts w:hint="eastAsia" w:ascii="黑体" w:hAnsi="黑体" w:eastAsia="黑体" w:cs="宋体"/>
          <w:color w:val="484848"/>
          <w:sz w:val="32"/>
          <w:szCs w:val="32"/>
          <w:lang w:eastAsia="zh-CN"/>
        </w:rPr>
        <w:t>2019</w:t>
      </w:r>
      <w:r>
        <w:rPr>
          <w:rFonts w:hint="eastAsia" w:ascii="黑体" w:hAnsi="黑体" w:eastAsia="黑体" w:cs="宋体"/>
          <w:color w:val="484848"/>
          <w:sz w:val="32"/>
          <w:szCs w:val="32"/>
        </w:rPr>
        <w:t>年度财政拨款收支预算情况总体说明。</w:t>
      </w:r>
    </w:p>
    <w:p>
      <w:pPr>
        <w:adjustRightInd/>
        <w:snapToGrid/>
        <w:spacing w:before="100" w:beforeAutospacing="1" w:after="100" w:afterAutospacing="1" w:line="480" w:lineRule="atLeast"/>
        <w:ind w:firstLine="645"/>
        <w:rPr>
          <w:rFonts w:hint="eastAsia" w:ascii="宋体" w:hAnsi="宋体" w:eastAsia="宋体" w:cs="宋体"/>
          <w:color w:val="484848"/>
          <w:sz w:val="24"/>
          <w:szCs w:val="24"/>
        </w:rPr>
      </w:pPr>
      <w:r>
        <w:rPr>
          <w:rFonts w:hint="eastAsia" w:ascii="宋体" w:hAnsi="宋体" w:eastAsia="宋体" w:cs="宋体"/>
          <w:color w:val="484848"/>
          <w:sz w:val="24"/>
          <w:szCs w:val="24"/>
          <w:lang w:eastAsia="zh-CN"/>
        </w:rPr>
        <w:t>中国人民政治协商会议西藏朗县委员会办公室2019</w:t>
      </w:r>
      <w:r>
        <w:rPr>
          <w:rFonts w:hint="eastAsia" w:ascii="宋体" w:hAnsi="宋体" w:eastAsia="宋体" w:cs="宋体"/>
          <w:color w:val="484848"/>
          <w:sz w:val="24"/>
          <w:szCs w:val="24"/>
        </w:rPr>
        <w:t>年财政拨款收支总预算</w:t>
      </w:r>
      <w:r>
        <w:rPr>
          <w:rFonts w:hint="eastAsia" w:ascii="宋体" w:hAnsi="宋体" w:eastAsia="宋体" w:cs="宋体"/>
          <w:color w:val="484848"/>
          <w:sz w:val="24"/>
          <w:szCs w:val="24"/>
          <w:lang w:val="en-US" w:eastAsia="zh-CN"/>
        </w:rPr>
        <w:t>305.81</w:t>
      </w:r>
      <w:r>
        <w:rPr>
          <w:rFonts w:hint="eastAsia" w:ascii="宋体" w:hAnsi="宋体" w:eastAsia="宋体" w:cs="宋体"/>
          <w:color w:val="484848"/>
          <w:sz w:val="24"/>
          <w:szCs w:val="24"/>
        </w:rPr>
        <w:t>万元，收入全部为一般公共预算，无政府性基金预算拨款，其中：当年财政拨款</w:t>
      </w:r>
      <w:r>
        <w:rPr>
          <w:rFonts w:hint="eastAsia" w:ascii="宋体" w:hAnsi="宋体" w:eastAsia="宋体" w:cs="宋体"/>
          <w:color w:val="484848"/>
          <w:sz w:val="24"/>
          <w:szCs w:val="24"/>
          <w:lang w:val="en-US" w:eastAsia="zh-CN"/>
        </w:rPr>
        <w:t>305.81</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val="en-US" w:eastAsia="zh-CN"/>
        </w:rPr>
        <w:t>;上年结转14.63万元，</w:t>
      </w:r>
      <w:r>
        <w:rPr>
          <w:rFonts w:hint="eastAsia" w:ascii="宋体" w:hAnsi="宋体" w:eastAsia="宋体" w:cs="宋体"/>
          <w:color w:val="484848"/>
          <w:sz w:val="24"/>
          <w:szCs w:val="24"/>
        </w:rPr>
        <w:t>其中：基本支出</w:t>
      </w:r>
      <w:r>
        <w:rPr>
          <w:rFonts w:hint="eastAsia" w:ascii="宋体" w:hAnsi="宋体" w:eastAsia="宋体" w:cs="宋体"/>
          <w:color w:val="484848"/>
          <w:sz w:val="24"/>
          <w:szCs w:val="24"/>
          <w:lang w:val="en-US" w:eastAsia="zh-CN"/>
        </w:rPr>
        <w:t>281.44</w:t>
      </w:r>
      <w:r>
        <w:rPr>
          <w:rFonts w:hint="eastAsia" w:ascii="宋体" w:hAnsi="宋体" w:eastAsia="宋体" w:cs="宋体"/>
          <w:color w:val="484848"/>
          <w:sz w:val="24"/>
          <w:szCs w:val="24"/>
        </w:rPr>
        <w:t>万元，项目支出</w:t>
      </w:r>
      <w:r>
        <w:rPr>
          <w:rFonts w:hint="eastAsia" w:ascii="宋体" w:hAnsi="宋体" w:eastAsia="宋体" w:cs="宋体"/>
          <w:color w:val="484848"/>
          <w:sz w:val="24"/>
          <w:szCs w:val="24"/>
          <w:lang w:val="en-US" w:eastAsia="zh-CN"/>
        </w:rPr>
        <w:t>24.37</w:t>
      </w:r>
      <w:r>
        <w:rPr>
          <w:rFonts w:hint="eastAsia" w:ascii="宋体" w:hAnsi="宋体" w:eastAsia="宋体" w:cs="宋体"/>
          <w:color w:val="484848"/>
          <w:sz w:val="24"/>
          <w:szCs w:val="24"/>
        </w:rPr>
        <w:t>万元。支出包括：一般公共服务支出</w:t>
      </w:r>
      <w:r>
        <w:rPr>
          <w:rFonts w:hint="eastAsia" w:ascii="宋体" w:hAnsi="宋体" w:eastAsia="宋体" w:cs="宋体"/>
          <w:color w:val="484848"/>
          <w:sz w:val="24"/>
          <w:szCs w:val="24"/>
          <w:lang w:val="en-US" w:eastAsia="zh-CN"/>
        </w:rPr>
        <w:t>231.45</w:t>
      </w:r>
      <w:r>
        <w:rPr>
          <w:rFonts w:hint="eastAsia" w:ascii="宋体" w:hAnsi="宋体" w:eastAsia="宋体" w:cs="宋体"/>
          <w:color w:val="484848"/>
          <w:sz w:val="24"/>
          <w:szCs w:val="24"/>
        </w:rPr>
        <w:t>万元、社会保障和就业支出</w:t>
      </w:r>
      <w:r>
        <w:rPr>
          <w:rFonts w:hint="eastAsia" w:ascii="宋体" w:hAnsi="宋体" w:eastAsia="宋体" w:cs="宋体"/>
          <w:color w:val="484848"/>
          <w:sz w:val="24"/>
          <w:szCs w:val="24"/>
          <w:lang w:val="en-US" w:eastAsia="zh-CN"/>
        </w:rPr>
        <w:t>35.60</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eastAsia="zh-CN"/>
        </w:rPr>
        <w:t>卫生健康支出</w:t>
      </w:r>
      <w:r>
        <w:rPr>
          <w:rFonts w:hint="eastAsia" w:ascii="宋体" w:hAnsi="宋体" w:eastAsia="宋体" w:cs="宋体"/>
          <w:color w:val="484848"/>
          <w:sz w:val="24"/>
          <w:szCs w:val="24"/>
          <w:lang w:val="en-US" w:eastAsia="zh-CN"/>
        </w:rPr>
        <w:t>18.74万元、</w:t>
      </w:r>
      <w:r>
        <w:rPr>
          <w:rFonts w:hint="eastAsia" w:ascii="宋体" w:hAnsi="宋体" w:eastAsia="宋体" w:cs="宋体"/>
          <w:color w:val="484848"/>
          <w:sz w:val="24"/>
          <w:szCs w:val="24"/>
        </w:rPr>
        <w:t>住房保障支出</w:t>
      </w:r>
      <w:r>
        <w:rPr>
          <w:rFonts w:hint="eastAsia" w:ascii="宋体" w:hAnsi="宋体" w:eastAsia="宋体" w:cs="宋体"/>
          <w:color w:val="484848"/>
          <w:sz w:val="24"/>
          <w:szCs w:val="24"/>
          <w:lang w:val="en-US" w:eastAsia="zh-CN"/>
        </w:rPr>
        <w:t>20.02</w:t>
      </w:r>
      <w:r>
        <w:rPr>
          <w:rFonts w:hint="eastAsia" w:ascii="宋体" w:hAnsi="宋体" w:eastAsia="宋体" w:cs="宋体"/>
          <w:color w:val="484848"/>
          <w:sz w:val="24"/>
          <w:szCs w:val="24"/>
        </w:rPr>
        <w:t>万元。</w:t>
      </w:r>
    </w:p>
    <w:p>
      <w:pPr>
        <w:adjustRightInd/>
        <w:snapToGrid/>
        <w:spacing w:before="100" w:beforeAutospacing="1" w:after="100" w:afterAutospacing="1" w:line="555" w:lineRule="atLeast"/>
        <w:ind w:firstLine="645"/>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中国人民政治协商会议西藏朗县委员会办公室2019</w:t>
      </w:r>
      <w:r>
        <w:rPr>
          <w:rFonts w:hint="eastAsia" w:ascii="宋体" w:hAnsi="宋体" w:eastAsia="宋体" w:cs="宋体"/>
          <w:color w:val="auto"/>
          <w:sz w:val="24"/>
          <w:szCs w:val="24"/>
        </w:rPr>
        <w:t>年财政拨款预算用于以下方面：一般公共服务（类）支出占</w:t>
      </w:r>
      <w:r>
        <w:rPr>
          <w:rFonts w:hint="eastAsia" w:ascii="宋体" w:hAnsi="宋体" w:eastAsia="宋体" w:cs="宋体"/>
          <w:color w:val="auto"/>
          <w:sz w:val="24"/>
          <w:szCs w:val="24"/>
          <w:lang w:val="en-US" w:eastAsia="zh-CN"/>
        </w:rPr>
        <w:t>75.68</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eastAsia="zh-CN"/>
        </w:rPr>
        <w:t>卫生健康</w:t>
      </w:r>
      <w:r>
        <w:rPr>
          <w:rFonts w:hint="eastAsia" w:ascii="宋体" w:hAnsi="宋体" w:eastAsia="宋体" w:cs="宋体"/>
          <w:color w:val="auto"/>
          <w:sz w:val="24"/>
          <w:szCs w:val="24"/>
        </w:rPr>
        <w:t>（类）支出占</w:t>
      </w:r>
      <w:r>
        <w:rPr>
          <w:rFonts w:hint="eastAsia" w:ascii="宋体" w:hAnsi="宋体" w:eastAsia="宋体" w:cs="宋体"/>
          <w:color w:val="auto"/>
          <w:sz w:val="24"/>
          <w:szCs w:val="24"/>
          <w:lang w:val="en-US" w:eastAsia="zh-CN"/>
        </w:rPr>
        <w:t>6.13</w:t>
      </w:r>
      <w:r>
        <w:rPr>
          <w:rFonts w:hint="eastAsia" w:ascii="宋体" w:hAnsi="宋体" w:eastAsia="宋体" w:cs="宋体"/>
          <w:color w:val="auto"/>
          <w:sz w:val="24"/>
          <w:szCs w:val="24"/>
        </w:rPr>
        <w:t>%；社会保障和就业（类）支出占</w:t>
      </w:r>
      <w:r>
        <w:rPr>
          <w:rFonts w:hint="eastAsia" w:ascii="宋体" w:hAnsi="宋体" w:eastAsia="宋体" w:cs="宋体"/>
          <w:color w:val="auto"/>
          <w:sz w:val="24"/>
          <w:szCs w:val="24"/>
          <w:lang w:val="en-US" w:eastAsia="zh-CN"/>
        </w:rPr>
        <w:t>11.64</w:t>
      </w:r>
      <w:r>
        <w:rPr>
          <w:rFonts w:hint="eastAsia" w:ascii="宋体" w:hAnsi="宋体" w:eastAsia="宋体" w:cs="宋体"/>
          <w:color w:val="auto"/>
          <w:sz w:val="24"/>
          <w:szCs w:val="24"/>
        </w:rPr>
        <w:t>%；住房保障类（支）出占</w:t>
      </w:r>
      <w:r>
        <w:rPr>
          <w:rFonts w:hint="eastAsia" w:ascii="宋体" w:hAnsi="宋体" w:eastAsia="宋体" w:cs="宋体"/>
          <w:color w:val="auto"/>
          <w:sz w:val="24"/>
          <w:szCs w:val="24"/>
          <w:lang w:val="en-US" w:eastAsia="zh-CN"/>
        </w:rPr>
        <w:t>6.55</w:t>
      </w:r>
      <w:r>
        <w:rPr>
          <w:rFonts w:hint="eastAsia" w:ascii="宋体" w:hAnsi="宋体" w:eastAsia="宋体" w:cs="宋体"/>
          <w:color w:val="auto"/>
          <w:sz w:val="24"/>
          <w:szCs w:val="24"/>
        </w:rPr>
        <w:t>%。</w:t>
      </w:r>
    </w:p>
    <w:p>
      <w:pPr>
        <w:adjustRightInd/>
        <w:snapToGrid/>
        <w:spacing w:before="100" w:beforeAutospacing="1" w:after="100" w:afterAutospacing="1" w:line="480" w:lineRule="atLeast"/>
        <w:rPr>
          <w:rFonts w:hint="eastAsia" w:ascii="宋体" w:hAnsi="宋体" w:eastAsia="宋体" w:cs="宋体"/>
          <w:color w:val="auto"/>
          <w:sz w:val="24"/>
          <w:szCs w:val="24"/>
        </w:rPr>
      </w:pPr>
      <w:r>
        <w:rPr>
          <w:rFonts w:hint="eastAsia" w:ascii="宋体" w:hAnsi="宋体" w:eastAsia="宋体" w:cs="宋体"/>
          <w:color w:val="484848"/>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2019</w:t>
      </w:r>
      <w:r>
        <w:rPr>
          <w:rFonts w:hint="eastAsia" w:ascii="宋体" w:hAnsi="宋体" w:eastAsia="宋体" w:cs="宋体"/>
          <w:color w:val="auto"/>
          <w:sz w:val="24"/>
          <w:szCs w:val="24"/>
        </w:rPr>
        <w:t>年预算收支</w:t>
      </w:r>
      <w:r>
        <w:rPr>
          <w:rFonts w:hint="eastAsia" w:ascii="宋体" w:hAnsi="宋体" w:eastAsia="宋体" w:cs="宋体"/>
          <w:color w:val="auto"/>
          <w:sz w:val="24"/>
          <w:szCs w:val="24"/>
          <w:lang w:val="en-US" w:eastAsia="zh-CN"/>
        </w:rPr>
        <w:t>305.81</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（不含上年结转数）</w:t>
      </w:r>
      <w:r>
        <w:rPr>
          <w:rFonts w:hint="eastAsia" w:ascii="宋体" w:hAnsi="宋体" w:eastAsia="宋体" w:cs="宋体"/>
          <w:color w:val="auto"/>
          <w:sz w:val="24"/>
          <w:szCs w:val="24"/>
        </w:rPr>
        <w:t>比</w:t>
      </w:r>
      <w:r>
        <w:rPr>
          <w:rFonts w:hint="eastAsia" w:ascii="宋体" w:hAnsi="宋体" w:eastAsia="宋体" w:cs="宋体"/>
          <w:color w:val="auto"/>
          <w:sz w:val="24"/>
          <w:szCs w:val="24"/>
          <w:lang w:eastAsia="zh-CN"/>
        </w:rPr>
        <w:t>201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年预算收支</w:t>
      </w:r>
      <w:r>
        <w:rPr>
          <w:rFonts w:hint="eastAsia" w:ascii="宋体" w:hAnsi="宋体" w:eastAsia="宋体" w:cs="宋体"/>
          <w:color w:val="auto"/>
          <w:sz w:val="24"/>
          <w:szCs w:val="24"/>
          <w:lang w:val="en-US" w:eastAsia="zh-CN"/>
        </w:rPr>
        <w:t>294.14</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（不含上年结转数）</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增长</w:t>
      </w:r>
      <w:r>
        <w:rPr>
          <w:rFonts w:hint="eastAsia" w:ascii="宋体" w:hAnsi="宋体" w:eastAsia="宋体" w:cs="宋体"/>
          <w:color w:val="auto"/>
          <w:sz w:val="24"/>
          <w:szCs w:val="24"/>
          <w:lang w:val="en-US" w:eastAsia="zh-CN"/>
        </w:rPr>
        <w:t>11.67</w:t>
      </w:r>
      <w:r>
        <w:rPr>
          <w:rFonts w:hint="eastAsia" w:ascii="宋体" w:hAnsi="宋体" w:eastAsia="宋体" w:cs="宋体"/>
          <w:color w:val="auto"/>
          <w:sz w:val="24"/>
          <w:szCs w:val="24"/>
        </w:rPr>
        <w:t>万元，</w:t>
      </w:r>
      <w:r>
        <w:rPr>
          <w:rFonts w:hint="eastAsia" w:ascii="宋体" w:hAnsi="宋体" w:eastAsia="宋体" w:cs="宋体"/>
          <w:color w:val="auto"/>
          <w:sz w:val="24"/>
          <w:szCs w:val="24"/>
          <w:highlight w:val="none"/>
          <w:lang w:eastAsia="zh-CN"/>
        </w:rPr>
        <w:t>增长</w:t>
      </w:r>
      <w:r>
        <w:rPr>
          <w:rFonts w:hint="eastAsia" w:ascii="宋体" w:hAnsi="宋体" w:eastAsia="宋体" w:cs="宋体"/>
          <w:color w:val="auto"/>
          <w:sz w:val="24"/>
          <w:szCs w:val="24"/>
          <w:highlight w:val="none"/>
          <w:lang w:val="en-US" w:eastAsia="zh-CN"/>
        </w:rPr>
        <w:t>3.97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主要为增长部分为</w:t>
      </w:r>
      <w:r>
        <w:rPr>
          <w:rFonts w:hint="eastAsia" w:ascii="宋体" w:hAnsi="宋体" w:eastAsia="宋体" w:cs="宋体"/>
          <w:color w:val="auto"/>
          <w:sz w:val="24"/>
          <w:szCs w:val="24"/>
          <w:lang w:eastAsia="zh-CN"/>
        </w:rPr>
        <w:t>社会保障就业支出（类）</w:t>
      </w:r>
      <w:r>
        <w:rPr>
          <w:rFonts w:hint="eastAsia" w:ascii="宋体" w:hAnsi="宋体" w:eastAsia="宋体" w:cs="宋体"/>
          <w:color w:val="auto"/>
          <w:sz w:val="24"/>
          <w:szCs w:val="24"/>
          <w:highlight w:val="none"/>
          <w:lang w:eastAsia="zh-CN"/>
        </w:rPr>
        <w:t>、卫生健康支出（类）</w:t>
      </w:r>
      <w:r>
        <w:rPr>
          <w:rFonts w:hint="eastAsia" w:ascii="宋体" w:hAnsi="宋体" w:eastAsia="宋体" w:cs="宋体"/>
          <w:color w:val="auto"/>
          <w:sz w:val="24"/>
          <w:szCs w:val="24"/>
        </w:rPr>
        <w:t>。</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黑体" w:hAnsi="黑体" w:eastAsia="黑体" w:cs="宋体"/>
          <w:color w:val="484848"/>
          <w:sz w:val="24"/>
          <w:szCs w:val="24"/>
        </w:rPr>
        <w:t>二、</w:t>
      </w:r>
      <w:r>
        <w:rPr>
          <w:rFonts w:hint="eastAsia" w:ascii="黑体" w:hAnsi="黑体" w:eastAsia="黑体" w:cs="宋体"/>
          <w:color w:val="484848"/>
          <w:sz w:val="24"/>
          <w:szCs w:val="24"/>
          <w:lang w:eastAsia="zh-CN"/>
        </w:rPr>
        <w:t>2019</w:t>
      </w:r>
      <w:r>
        <w:rPr>
          <w:rFonts w:hint="eastAsia" w:ascii="黑体" w:hAnsi="黑体" w:eastAsia="黑体" w:cs="宋体"/>
          <w:color w:val="484848"/>
          <w:sz w:val="24"/>
          <w:szCs w:val="24"/>
        </w:rPr>
        <w:t>年度一般公共预算当年财政拨款情况说明</w:t>
      </w:r>
    </w:p>
    <w:p>
      <w:pPr>
        <w:adjustRightInd/>
        <w:snapToGrid/>
        <w:spacing w:before="225" w:after="225" w:line="480" w:lineRule="atLeast"/>
        <w:ind w:firstLine="480"/>
        <w:jc w:val="both"/>
        <w:rPr>
          <w:rFonts w:hint="eastAsia" w:ascii="宋体" w:hAnsi="宋体" w:eastAsia="宋体" w:cs="宋体"/>
          <w:color w:val="484848"/>
          <w:sz w:val="24"/>
          <w:szCs w:val="24"/>
          <w:lang w:eastAsia="zh-CN"/>
        </w:rPr>
      </w:pPr>
      <w:r>
        <w:rPr>
          <w:rFonts w:hint="eastAsia" w:ascii="宋体" w:hAnsi="宋体" w:eastAsia="宋体" w:cs="宋体"/>
          <w:color w:val="484848"/>
          <w:sz w:val="24"/>
          <w:szCs w:val="24"/>
          <w:lang w:eastAsia="zh-CN"/>
        </w:rPr>
        <w:t>中国人民政治协商会议西藏朗县委员会办公室2019</w:t>
      </w:r>
      <w:r>
        <w:rPr>
          <w:rFonts w:hint="eastAsia" w:ascii="宋体" w:hAnsi="宋体" w:eastAsia="宋体" w:cs="宋体"/>
          <w:color w:val="484848"/>
          <w:sz w:val="24"/>
          <w:szCs w:val="24"/>
        </w:rPr>
        <w:t>年财政拨款支出年初预算数</w:t>
      </w:r>
      <w:r>
        <w:rPr>
          <w:rFonts w:hint="eastAsia" w:ascii="宋体" w:hAnsi="宋体" w:eastAsia="宋体" w:cs="宋体"/>
          <w:color w:val="auto"/>
          <w:sz w:val="24"/>
          <w:szCs w:val="24"/>
          <w:lang w:val="en-US" w:eastAsia="zh-CN"/>
        </w:rPr>
        <w:t>305.81</w:t>
      </w:r>
      <w:r>
        <w:rPr>
          <w:rFonts w:hint="eastAsia" w:ascii="宋体" w:hAnsi="宋体" w:eastAsia="宋体" w:cs="宋体"/>
          <w:color w:val="484848"/>
          <w:sz w:val="24"/>
          <w:szCs w:val="24"/>
        </w:rPr>
        <w:t>万元，比</w:t>
      </w:r>
      <w:r>
        <w:rPr>
          <w:rFonts w:hint="eastAsia" w:ascii="宋体" w:hAnsi="宋体" w:eastAsia="宋体" w:cs="宋体"/>
          <w:color w:val="484848"/>
          <w:sz w:val="24"/>
          <w:szCs w:val="24"/>
          <w:lang w:eastAsia="zh-CN"/>
        </w:rPr>
        <w:t>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w:t>
      </w:r>
      <w:r>
        <w:rPr>
          <w:rFonts w:hint="eastAsia" w:ascii="宋体" w:hAnsi="宋体" w:eastAsia="宋体" w:cs="宋体"/>
          <w:color w:val="484848"/>
          <w:sz w:val="24"/>
          <w:szCs w:val="24"/>
          <w:lang w:val="en-US" w:eastAsia="zh-CN"/>
        </w:rPr>
        <w:t>294.14</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eastAsia="zh-CN"/>
        </w:rPr>
        <w:t>增加了</w:t>
      </w:r>
      <w:r>
        <w:rPr>
          <w:rFonts w:hint="eastAsia" w:ascii="宋体" w:hAnsi="宋体" w:eastAsia="宋体" w:cs="宋体"/>
          <w:color w:val="484848"/>
          <w:sz w:val="24"/>
          <w:szCs w:val="24"/>
          <w:lang w:val="en-US" w:eastAsia="zh-CN"/>
        </w:rPr>
        <w:t>11.67</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eastAsia="zh-CN"/>
        </w:rPr>
        <w:t>增加</w:t>
      </w:r>
      <w:r>
        <w:rPr>
          <w:rFonts w:hint="eastAsia" w:ascii="宋体" w:hAnsi="宋体" w:eastAsia="宋体" w:cs="宋体"/>
          <w:color w:val="484848"/>
          <w:sz w:val="24"/>
          <w:szCs w:val="24"/>
        </w:rPr>
        <w:t>了</w:t>
      </w:r>
      <w:r>
        <w:rPr>
          <w:rFonts w:hint="eastAsia" w:ascii="宋体" w:hAnsi="宋体" w:eastAsia="宋体" w:cs="宋体"/>
          <w:color w:val="484848"/>
          <w:sz w:val="24"/>
          <w:szCs w:val="24"/>
          <w:lang w:val="en-US" w:eastAsia="zh-CN"/>
        </w:rPr>
        <w:t>39.67</w:t>
      </w:r>
      <w:r>
        <w:rPr>
          <w:rFonts w:hint="eastAsia" w:ascii="宋体" w:hAnsi="宋体" w:eastAsia="宋体" w:cs="宋体"/>
          <w:color w:val="484848"/>
          <w:sz w:val="24"/>
          <w:szCs w:val="24"/>
        </w:rPr>
        <w:t>%，其中：基本支出</w:t>
      </w:r>
      <w:r>
        <w:rPr>
          <w:rFonts w:hint="eastAsia" w:ascii="宋体" w:hAnsi="宋体" w:eastAsia="宋体" w:cs="宋体"/>
          <w:color w:val="484848"/>
          <w:sz w:val="24"/>
          <w:szCs w:val="24"/>
          <w:lang w:val="en-US" w:eastAsia="zh-CN"/>
        </w:rPr>
        <w:t>281.44</w:t>
      </w:r>
      <w:r>
        <w:rPr>
          <w:rFonts w:hint="eastAsia" w:ascii="宋体" w:hAnsi="宋体" w:eastAsia="宋体" w:cs="宋体"/>
          <w:color w:val="484848"/>
          <w:sz w:val="24"/>
          <w:szCs w:val="24"/>
        </w:rPr>
        <w:t>万元，比</w:t>
      </w:r>
      <w:r>
        <w:rPr>
          <w:rFonts w:hint="eastAsia" w:ascii="宋体" w:hAnsi="宋体" w:eastAsia="宋体" w:cs="宋体"/>
          <w:color w:val="484848"/>
          <w:sz w:val="24"/>
          <w:szCs w:val="24"/>
          <w:lang w:eastAsia="zh-CN"/>
        </w:rPr>
        <w:t>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w:t>
      </w:r>
      <w:r>
        <w:rPr>
          <w:rFonts w:hint="eastAsia" w:ascii="宋体" w:hAnsi="宋体" w:eastAsia="宋体" w:cs="宋体"/>
          <w:color w:val="484848"/>
          <w:sz w:val="24"/>
          <w:szCs w:val="24"/>
          <w:lang w:val="en-US" w:eastAsia="zh-CN"/>
        </w:rPr>
        <w:t>276.12</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eastAsia="zh-CN"/>
        </w:rPr>
        <w:t>增加了</w:t>
      </w:r>
      <w:r>
        <w:rPr>
          <w:rFonts w:hint="eastAsia" w:ascii="宋体" w:hAnsi="宋体" w:eastAsia="宋体" w:cs="宋体"/>
          <w:color w:val="484848"/>
          <w:sz w:val="24"/>
          <w:szCs w:val="24"/>
          <w:lang w:val="en-US" w:eastAsia="zh-CN"/>
        </w:rPr>
        <w:t>5.32万元，</w:t>
      </w:r>
      <w:r>
        <w:rPr>
          <w:rFonts w:hint="eastAsia" w:ascii="宋体" w:hAnsi="宋体" w:eastAsia="宋体" w:cs="宋体"/>
          <w:color w:val="484848"/>
          <w:sz w:val="24"/>
          <w:szCs w:val="24"/>
        </w:rPr>
        <w:t>增长了</w:t>
      </w:r>
      <w:r>
        <w:rPr>
          <w:rFonts w:hint="eastAsia" w:ascii="宋体" w:hAnsi="宋体" w:eastAsia="宋体" w:cs="宋体"/>
          <w:color w:val="484848"/>
          <w:sz w:val="24"/>
          <w:szCs w:val="24"/>
          <w:lang w:val="en-US" w:eastAsia="zh-CN"/>
        </w:rPr>
        <w:t>1.93</w:t>
      </w:r>
      <w:r>
        <w:rPr>
          <w:rFonts w:hint="eastAsia" w:ascii="宋体" w:hAnsi="宋体" w:eastAsia="宋体" w:cs="宋体"/>
          <w:color w:val="484848"/>
          <w:sz w:val="24"/>
          <w:szCs w:val="24"/>
        </w:rPr>
        <w:t>%；项目支出</w:t>
      </w:r>
      <w:r>
        <w:rPr>
          <w:rFonts w:hint="eastAsia" w:ascii="宋体" w:hAnsi="宋体" w:eastAsia="宋体" w:cs="宋体"/>
          <w:color w:val="484848"/>
          <w:sz w:val="24"/>
          <w:szCs w:val="24"/>
          <w:lang w:val="en-US" w:eastAsia="zh-CN"/>
        </w:rPr>
        <w:t>24.37</w:t>
      </w:r>
      <w:r>
        <w:rPr>
          <w:rFonts w:hint="eastAsia" w:ascii="宋体" w:hAnsi="宋体" w:eastAsia="宋体" w:cs="宋体"/>
          <w:color w:val="484848"/>
          <w:sz w:val="24"/>
          <w:szCs w:val="24"/>
        </w:rPr>
        <w:t>万元，比</w:t>
      </w:r>
      <w:r>
        <w:rPr>
          <w:rFonts w:hint="eastAsia" w:ascii="宋体" w:hAnsi="宋体" w:eastAsia="宋体" w:cs="宋体"/>
          <w:color w:val="484848"/>
          <w:sz w:val="24"/>
          <w:szCs w:val="24"/>
          <w:lang w:eastAsia="zh-CN"/>
        </w:rPr>
        <w:t>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w:t>
      </w:r>
      <w:r>
        <w:rPr>
          <w:rFonts w:hint="eastAsia" w:ascii="宋体" w:hAnsi="宋体" w:eastAsia="宋体" w:cs="宋体"/>
          <w:color w:val="484848"/>
          <w:sz w:val="24"/>
          <w:szCs w:val="24"/>
          <w:lang w:val="en-US" w:eastAsia="zh-CN"/>
        </w:rPr>
        <w:t>18.02</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eastAsia="zh-CN"/>
        </w:rPr>
        <w:t>增加</w:t>
      </w:r>
      <w:r>
        <w:rPr>
          <w:rFonts w:hint="eastAsia" w:ascii="宋体" w:hAnsi="宋体" w:eastAsia="宋体" w:cs="宋体"/>
          <w:color w:val="484848"/>
          <w:sz w:val="24"/>
          <w:szCs w:val="24"/>
        </w:rPr>
        <w:t>了</w:t>
      </w:r>
      <w:r>
        <w:rPr>
          <w:rFonts w:hint="eastAsia" w:ascii="宋体" w:hAnsi="宋体" w:eastAsia="宋体" w:cs="宋体"/>
          <w:color w:val="484848"/>
          <w:sz w:val="24"/>
          <w:szCs w:val="24"/>
          <w:lang w:val="en-US" w:eastAsia="zh-CN"/>
        </w:rPr>
        <w:t>6.35万元，增加35.24</w:t>
      </w:r>
      <w:r>
        <w:rPr>
          <w:rFonts w:hint="eastAsia" w:ascii="宋体" w:hAnsi="宋体" w:eastAsia="宋体" w:cs="宋体"/>
          <w:color w:val="484848"/>
          <w:sz w:val="24"/>
          <w:szCs w:val="24"/>
        </w:rPr>
        <w:t>%</w:t>
      </w:r>
      <w:r>
        <w:rPr>
          <w:rFonts w:hint="eastAsia" w:ascii="宋体" w:hAnsi="宋体" w:eastAsia="宋体" w:cs="宋体"/>
          <w:color w:val="484848"/>
          <w:sz w:val="24"/>
          <w:szCs w:val="24"/>
          <w:lang w:eastAsia="zh-CN"/>
        </w:rPr>
        <w:t>。具体情况如下：</w:t>
      </w:r>
    </w:p>
    <w:p>
      <w:pPr>
        <w:numPr>
          <w:ilvl w:val="0"/>
          <w:numId w:val="1"/>
        </w:numPr>
        <w:adjustRightInd/>
        <w:snapToGrid/>
        <w:spacing w:before="225" w:after="225" w:line="480" w:lineRule="atLeast"/>
        <w:ind w:firstLine="480"/>
        <w:jc w:val="both"/>
        <w:rPr>
          <w:rFonts w:hint="eastAsia" w:ascii="宋体" w:hAnsi="宋体" w:eastAsia="宋体" w:cs="宋体"/>
          <w:color w:val="auto"/>
          <w:sz w:val="24"/>
          <w:szCs w:val="24"/>
          <w:lang w:eastAsia="zh-CN"/>
        </w:rPr>
      </w:pPr>
      <w:r>
        <w:rPr>
          <w:rFonts w:hint="eastAsia" w:ascii="宋体" w:hAnsi="宋体" w:eastAsia="宋体" w:cs="宋体"/>
          <w:color w:val="484848"/>
          <w:sz w:val="24"/>
          <w:szCs w:val="24"/>
          <w:lang w:eastAsia="zh-CN"/>
        </w:rPr>
        <w:t>一般公共服务支出（类）政协事务（款）</w:t>
      </w:r>
      <w:r>
        <w:rPr>
          <w:rFonts w:hint="eastAsia" w:ascii="宋体" w:hAnsi="宋体" w:eastAsia="宋体" w:cs="宋体"/>
          <w:color w:val="484848"/>
          <w:sz w:val="24"/>
          <w:szCs w:val="24"/>
          <w:lang w:val="en-US" w:eastAsia="zh-CN"/>
        </w:rPr>
        <w:t>2019年预算数231.45</w:t>
      </w:r>
      <w:r>
        <w:rPr>
          <w:rFonts w:hint="eastAsia" w:ascii="宋体" w:hAnsi="宋体" w:eastAsia="宋体" w:cs="宋体"/>
          <w:color w:val="484848"/>
          <w:sz w:val="24"/>
          <w:szCs w:val="24"/>
          <w:lang w:eastAsia="zh-CN"/>
        </w:rPr>
        <w:t>万元，比201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lang w:eastAsia="zh-CN"/>
        </w:rPr>
        <w:t>年预算数</w:t>
      </w:r>
      <w:r>
        <w:rPr>
          <w:rFonts w:hint="eastAsia" w:ascii="宋体" w:hAnsi="宋体" w:eastAsia="宋体" w:cs="宋体"/>
          <w:color w:val="484848"/>
          <w:sz w:val="24"/>
          <w:szCs w:val="24"/>
          <w:lang w:val="en-US" w:eastAsia="zh-CN"/>
        </w:rPr>
        <w:t>221.50</w:t>
      </w:r>
      <w:r>
        <w:rPr>
          <w:rFonts w:hint="eastAsia" w:ascii="宋体" w:hAnsi="宋体" w:eastAsia="宋体" w:cs="宋体"/>
          <w:color w:val="484848"/>
          <w:sz w:val="24"/>
          <w:szCs w:val="24"/>
          <w:lang w:eastAsia="zh-CN"/>
        </w:rPr>
        <w:t>万元增加了</w:t>
      </w:r>
      <w:r>
        <w:rPr>
          <w:rFonts w:hint="eastAsia" w:ascii="宋体" w:hAnsi="宋体" w:eastAsia="宋体" w:cs="宋体"/>
          <w:color w:val="484848"/>
          <w:sz w:val="24"/>
          <w:szCs w:val="24"/>
          <w:lang w:val="en-US" w:eastAsia="zh-CN"/>
        </w:rPr>
        <w:t>9.95</w:t>
      </w:r>
      <w:r>
        <w:rPr>
          <w:rFonts w:hint="eastAsia" w:ascii="宋体" w:hAnsi="宋体" w:eastAsia="宋体" w:cs="宋体"/>
          <w:color w:val="484848"/>
          <w:sz w:val="24"/>
          <w:szCs w:val="24"/>
          <w:lang w:eastAsia="zh-CN"/>
        </w:rPr>
        <w:t>万元，增长</w:t>
      </w:r>
      <w:r>
        <w:rPr>
          <w:rFonts w:hint="eastAsia" w:ascii="宋体" w:hAnsi="宋体" w:eastAsia="宋体" w:cs="宋体"/>
          <w:color w:val="484848"/>
          <w:sz w:val="24"/>
          <w:szCs w:val="24"/>
          <w:lang w:val="en-US" w:eastAsia="zh-CN"/>
        </w:rPr>
        <w:t>4.50</w:t>
      </w:r>
      <w:r>
        <w:rPr>
          <w:rFonts w:hint="eastAsia" w:ascii="宋体" w:hAnsi="宋体" w:eastAsia="宋体" w:cs="宋体"/>
          <w:color w:val="484848"/>
          <w:sz w:val="24"/>
          <w:szCs w:val="24"/>
          <w:lang w:eastAsia="zh-CN"/>
        </w:rPr>
        <w:t>%。</w:t>
      </w:r>
    </w:p>
    <w:p>
      <w:pPr>
        <w:numPr>
          <w:ilvl w:val="0"/>
          <w:numId w:val="2"/>
        </w:numPr>
        <w:adjustRightInd/>
        <w:snapToGrid/>
        <w:spacing w:before="225" w:after="225" w:line="480" w:lineRule="atLeast"/>
        <w:ind w:firstLine="48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行政运行（政协事务）</w:t>
      </w:r>
      <w:r>
        <w:rPr>
          <w:rFonts w:hint="eastAsia" w:ascii="宋体" w:hAnsi="宋体" w:eastAsia="宋体" w:cs="宋体"/>
          <w:color w:val="auto"/>
          <w:sz w:val="24"/>
          <w:szCs w:val="24"/>
          <w:highlight w:val="none"/>
          <w:lang w:val="en-US" w:eastAsia="zh-CN"/>
        </w:rPr>
        <w:t>（项）2</w:t>
      </w:r>
      <w:r>
        <w:rPr>
          <w:rFonts w:hint="eastAsia" w:ascii="宋体" w:hAnsi="宋体" w:eastAsia="宋体" w:cs="宋体"/>
          <w:color w:val="auto"/>
          <w:sz w:val="24"/>
          <w:szCs w:val="24"/>
          <w:lang w:val="en-US" w:eastAsia="zh-CN"/>
        </w:rPr>
        <w:t>019年预算数207.08</w:t>
      </w:r>
      <w:r>
        <w:rPr>
          <w:rFonts w:hint="eastAsia" w:ascii="宋体" w:hAnsi="宋体" w:eastAsia="宋体" w:cs="宋体"/>
          <w:color w:val="auto"/>
          <w:sz w:val="24"/>
          <w:szCs w:val="24"/>
        </w:rPr>
        <w:t>万元，比201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年预算数</w:t>
      </w:r>
      <w:r>
        <w:rPr>
          <w:rFonts w:hint="eastAsia" w:ascii="宋体" w:hAnsi="宋体" w:eastAsia="宋体" w:cs="宋体"/>
          <w:color w:val="auto"/>
          <w:sz w:val="24"/>
          <w:szCs w:val="24"/>
          <w:lang w:val="en-US" w:eastAsia="zh-CN"/>
        </w:rPr>
        <w:t>203.48</w:t>
      </w:r>
      <w:r>
        <w:rPr>
          <w:rFonts w:hint="eastAsia" w:ascii="宋体" w:hAnsi="宋体" w:eastAsia="宋体" w:cs="宋体"/>
          <w:color w:val="auto"/>
          <w:sz w:val="24"/>
          <w:szCs w:val="24"/>
        </w:rPr>
        <w:t>万元增加了</w:t>
      </w: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万元，增长</w:t>
      </w:r>
      <w:r>
        <w:rPr>
          <w:rFonts w:hint="eastAsia" w:ascii="宋体" w:hAnsi="宋体" w:eastAsia="宋体" w:cs="宋体"/>
          <w:color w:val="auto"/>
          <w:sz w:val="24"/>
          <w:szCs w:val="24"/>
          <w:lang w:val="en-US" w:eastAsia="zh-CN"/>
        </w:rPr>
        <w:t>1.77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pPr>
        <w:numPr>
          <w:ilvl w:val="0"/>
          <w:numId w:val="2"/>
        </w:numPr>
        <w:adjustRightInd/>
        <w:snapToGrid/>
        <w:spacing w:before="225" w:after="225" w:line="480" w:lineRule="atLeast"/>
        <w:ind w:firstLine="480"/>
        <w:jc w:val="both"/>
        <w:rPr>
          <w:rFonts w:hint="eastAsia" w:asciiTheme="minorEastAsia" w:hAnsiTheme="minorEastAsia" w:eastAsiaTheme="minorEastAsia" w:cstheme="minorEastAsia"/>
          <w:color w:val="484848"/>
          <w:sz w:val="24"/>
          <w:szCs w:val="24"/>
        </w:rPr>
      </w:pPr>
      <w:r>
        <w:rPr>
          <w:rFonts w:hint="eastAsia" w:ascii="宋体" w:hAnsi="宋体" w:eastAsia="宋体" w:cs="宋体"/>
          <w:color w:val="auto"/>
          <w:sz w:val="24"/>
          <w:szCs w:val="24"/>
          <w:lang w:val="en-US" w:eastAsia="zh-CN"/>
        </w:rPr>
        <w:t>其他政协事务支出</w:t>
      </w:r>
      <w:r>
        <w:rPr>
          <w:rFonts w:hint="eastAsia" w:ascii="宋体" w:hAnsi="宋体" w:eastAsia="宋体" w:cs="宋体"/>
          <w:color w:val="auto"/>
          <w:sz w:val="24"/>
          <w:szCs w:val="24"/>
          <w:highlight w:val="none"/>
          <w:lang w:val="en-US" w:eastAsia="zh-CN"/>
        </w:rPr>
        <w:t>（项）</w:t>
      </w:r>
      <w:r>
        <w:rPr>
          <w:rFonts w:hint="eastAsia" w:ascii="宋体" w:hAnsi="宋体" w:eastAsia="宋体" w:cs="宋体"/>
          <w:color w:val="auto"/>
          <w:sz w:val="24"/>
          <w:szCs w:val="24"/>
          <w:lang w:val="en-US" w:eastAsia="zh-CN"/>
        </w:rPr>
        <w:t>2019年预算数18.83</w:t>
      </w:r>
      <w:r>
        <w:rPr>
          <w:rFonts w:hint="eastAsia" w:ascii="宋体" w:hAnsi="宋体" w:eastAsia="宋体" w:cs="宋体"/>
          <w:color w:val="auto"/>
          <w:sz w:val="24"/>
          <w:szCs w:val="24"/>
        </w:rPr>
        <w:t>万元，比201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年预算数</w:t>
      </w:r>
      <w:r>
        <w:rPr>
          <w:rFonts w:hint="eastAsia" w:asciiTheme="minorEastAsia" w:hAnsiTheme="minorEastAsia" w:eastAsiaTheme="minorEastAsia" w:cstheme="minorEastAsia"/>
          <w:color w:val="auto"/>
          <w:sz w:val="24"/>
          <w:szCs w:val="24"/>
          <w:lang w:val="en-US" w:eastAsia="zh-CN"/>
        </w:rPr>
        <w:t>13.00</w:t>
      </w:r>
      <w:r>
        <w:rPr>
          <w:rFonts w:hint="eastAsia" w:asciiTheme="minorEastAsia" w:hAnsiTheme="minorEastAsia" w:eastAsiaTheme="minorEastAsia" w:cstheme="minorEastAsia"/>
          <w:color w:val="auto"/>
          <w:sz w:val="24"/>
          <w:szCs w:val="24"/>
        </w:rPr>
        <w:t>万元</w:t>
      </w:r>
      <w:r>
        <w:rPr>
          <w:rFonts w:hint="eastAsia" w:asciiTheme="minorEastAsia" w:hAnsiTheme="minorEastAsia" w:eastAsiaTheme="minorEastAsia" w:cstheme="minorEastAsia"/>
          <w:color w:val="auto"/>
          <w:sz w:val="24"/>
          <w:szCs w:val="24"/>
          <w:lang w:eastAsia="zh-CN"/>
        </w:rPr>
        <w:t>增加了</w:t>
      </w:r>
      <w:r>
        <w:rPr>
          <w:rFonts w:hint="eastAsia" w:asciiTheme="minorEastAsia" w:hAnsiTheme="minorEastAsia" w:eastAsiaTheme="minorEastAsia" w:cstheme="minorEastAsia"/>
          <w:color w:val="auto"/>
          <w:sz w:val="24"/>
          <w:szCs w:val="24"/>
          <w:lang w:val="en-US" w:eastAsia="zh-CN"/>
        </w:rPr>
        <w:t>5.83</w:t>
      </w:r>
      <w:r>
        <w:rPr>
          <w:rFonts w:hint="eastAsia" w:asciiTheme="minorEastAsia" w:hAnsiTheme="minorEastAsia" w:eastAsiaTheme="minorEastAsia" w:cstheme="minorEastAsia"/>
          <w:color w:val="auto"/>
          <w:sz w:val="24"/>
          <w:szCs w:val="24"/>
        </w:rPr>
        <w:t>万元，</w:t>
      </w:r>
      <w:r>
        <w:rPr>
          <w:rFonts w:hint="eastAsia" w:asciiTheme="minorEastAsia" w:hAnsiTheme="minorEastAsia" w:eastAsiaTheme="minorEastAsia" w:cstheme="minorEastAsia"/>
          <w:color w:val="auto"/>
          <w:sz w:val="24"/>
          <w:szCs w:val="24"/>
          <w:lang w:eastAsia="zh-CN"/>
        </w:rPr>
        <w:t>增加</w:t>
      </w:r>
      <w:r>
        <w:rPr>
          <w:rFonts w:hint="eastAsia" w:asciiTheme="minorEastAsia" w:hAnsiTheme="minorEastAsia" w:eastAsiaTheme="minorEastAsia" w:cstheme="minorEastAsia"/>
          <w:color w:val="auto"/>
          <w:sz w:val="24"/>
          <w:szCs w:val="24"/>
          <w:lang w:val="en-US" w:eastAsia="zh-CN"/>
        </w:rPr>
        <w:t>44.85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w:t>
      </w:r>
    </w:p>
    <w:p>
      <w:pPr>
        <w:numPr>
          <w:ilvl w:val="0"/>
          <w:numId w:val="2"/>
        </w:numPr>
        <w:adjustRightInd/>
        <w:snapToGrid/>
        <w:spacing w:before="225" w:after="225" w:line="480" w:lineRule="atLeast"/>
        <w:ind w:firstLine="480"/>
        <w:jc w:val="both"/>
        <w:rPr>
          <w:rFonts w:hint="eastAsia" w:asciiTheme="minorEastAsia" w:hAnsiTheme="minorEastAsia" w:eastAsiaTheme="minorEastAsia" w:cstheme="minorEastAsia"/>
          <w:color w:val="484848"/>
          <w:sz w:val="24"/>
          <w:szCs w:val="24"/>
        </w:rPr>
      </w:pPr>
      <w:r>
        <w:rPr>
          <w:rFonts w:hint="eastAsia" w:asciiTheme="minorEastAsia" w:hAnsiTheme="minorEastAsia" w:eastAsiaTheme="minorEastAsia" w:cstheme="minorEastAsia"/>
          <w:color w:val="484848"/>
          <w:sz w:val="24"/>
          <w:szCs w:val="24"/>
          <w:lang w:eastAsia="zh-CN"/>
        </w:rPr>
        <w:t>政协会议（项）</w:t>
      </w:r>
      <w:r>
        <w:rPr>
          <w:rFonts w:hint="eastAsia" w:asciiTheme="minorEastAsia" w:hAnsiTheme="minorEastAsia" w:eastAsiaTheme="minorEastAsia" w:cstheme="minorEastAsia"/>
          <w:color w:val="484848"/>
          <w:sz w:val="24"/>
          <w:szCs w:val="24"/>
          <w:lang w:val="en-US" w:eastAsia="zh-CN"/>
        </w:rPr>
        <w:t>2019年预算数5.54万元，比2018年预算数5.02万元增加了0.52万元，增加10.36%。</w:t>
      </w:r>
    </w:p>
    <w:p>
      <w:pPr>
        <w:numPr>
          <w:ilvl w:val="0"/>
          <w:numId w:val="3"/>
        </w:numPr>
        <w:adjustRightInd/>
        <w:snapToGrid/>
        <w:spacing w:before="225" w:after="225" w:line="480" w:lineRule="atLeast"/>
        <w:ind w:firstLine="480"/>
        <w:jc w:val="both"/>
        <w:rPr>
          <w:rFonts w:hint="eastAsia" w:asciiTheme="minorEastAsia" w:hAnsiTheme="minorEastAsia" w:eastAsiaTheme="minorEastAsia" w:cstheme="minorEastAsia"/>
          <w:color w:val="484848"/>
          <w:sz w:val="24"/>
          <w:szCs w:val="24"/>
          <w:lang w:val="en-US" w:eastAsia="zh-CN"/>
        </w:rPr>
      </w:pPr>
      <w:r>
        <w:rPr>
          <w:rFonts w:hint="eastAsia" w:asciiTheme="minorEastAsia" w:hAnsiTheme="minorEastAsia" w:eastAsiaTheme="minorEastAsia" w:cstheme="minorEastAsia"/>
          <w:color w:val="484848"/>
          <w:sz w:val="24"/>
          <w:szCs w:val="24"/>
        </w:rPr>
        <w:t>社会保障和就业支出（类）</w:t>
      </w:r>
      <w:r>
        <w:rPr>
          <w:rFonts w:hint="eastAsia" w:asciiTheme="minorEastAsia" w:hAnsiTheme="minorEastAsia" w:eastAsiaTheme="minorEastAsia" w:cstheme="minorEastAsia"/>
          <w:color w:val="484848"/>
          <w:sz w:val="24"/>
          <w:szCs w:val="24"/>
          <w:lang w:val="en-US" w:eastAsia="zh-CN"/>
        </w:rPr>
        <w:t>2019年预算数35.60万元，比2018年预算数34.76万元增加了0.84万元，增加2.42%；</w:t>
      </w:r>
    </w:p>
    <w:p>
      <w:pPr>
        <w:numPr>
          <w:ilvl w:val="0"/>
          <w:numId w:val="4"/>
        </w:numPr>
        <w:adjustRightInd/>
        <w:snapToGrid/>
        <w:spacing w:before="225" w:after="225" w:line="480" w:lineRule="atLeast"/>
        <w:ind w:firstLine="480"/>
        <w:jc w:val="both"/>
        <w:rPr>
          <w:rFonts w:hint="eastAsia" w:asciiTheme="minorEastAsia" w:hAnsiTheme="minorEastAsia" w:eastAsiaTheme="minorEastAsia" w:cstheme="minorEastAsia"/>
          <w:color w:val="484848"/>
          <w:sz w:val="24"/>
          <w:szCs w:val="24"/>
          <w:lang w:val="en-US" w:eastAsia="zh-CN"/>
        </w:rPr>
      </w:pPr>
      <w:r>
        <w:rPr>
          <w:rFonts w:hint="eastAsia" w:asciiTheme="minorEastAsia" w:hAnsiTheme="minorEastAsia" w:eastAsiaTheme="minorEastAsia" w:cstheme="minorEastAsia"/>
          <w:color w:val="484848"/>
          <w:sz w:val="24"/>
          <w:szCs w:val="24"/>
        </w:rPr>
        <w:t>行政事业单位离退休（款）机关事业单位基本养老保险费支出（项）</w:t>
      </w:r>
      <w:r>
        <w:rPr>
          <w:rFonts w:hint="eastAsia" w:asciiTheme="minorEastAsia" w:hAnsiTheme="minorEastAsia" w:eastAsiaTheme="minorEastAsia" w:cstheme="minorEastAsia"/>
          <w:color w:val="484848"/>
          <w:sz w:val="24"/>
          <w:szCs w:val="24"/>
          <w:lang w:val="en-US" w:eastAsia="zh-CN"/>
        </w:rPr>
        <w:t>2019年预算数34.07万元，比2018年预算数33.27万元增加了0.8万元，增加了2.40%；</w:t>
      </w:r>
    </w:p>
    <w:p>
      <w:pPr>
        <w:numPr>
          <w:ilvl w:val="0"/>
          <w:numId w:val="4"/>
        </w:numPr>
        <w:adjustRightInd/>
        <w:snapToGrid/>
        <w:spacing w:before="225" w:after="225" w:line="480" w:lineRule="atLeast"/>
        <w:ind w:firstLine="48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484848"/>
          <w:sz w:val="24"/>
          <w:szCs w:val="24"/>
          <w:lang w:val="en-US" w:eastAsia="zh-CN"/>
        </w:rPr>
        <w:t>财政对其他社会保险基金的补助（款）2019年预算数1.53万元，比2018年预算数1.49万元增加了0.04万元，增加2.68%；</w:t>
      </w:r>
    </w:p>
    <w:p>
      <w:pPr>
        <w:numPr>
          <w:ilvl w:val="0"/>
          <w:numId w:val="0"/>
        </w:numPr>
        <w:adjustRightInd/>
        <w:snapToGrid/>
        <w:spacing w:before="225" w:after="225" w:line="48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484848"/>
          <w:sz w:val="24"/>
          <w:szCs w:val="24"/>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eastAsia="zh-CN"/>
        </w:rPr>
        <w:t>财政对失业保险基金的补助（项）</w:t>
      </w:r>
      <w:r>
        <w:rPr>
          <w:rFonts w:hint="eastAsia" w:ascii="宋体" w:hAnsi="宋体" w:eastAsia="宋体" w:cs="宋体"/>
          <w:color w:val="auto"/>
          <w:sz w:val="24"/>
          <w:szCs w:val="24"/>
          <w:highlight w:val="none"/>
          <w:lang w:val="en-US" w:eastAsia="zh-CN"/>
        </w:rPr>
        <w:t>2019年预算数0.00万元，2018年无预算数,无变化；</w:t>
      </w:r>
    </w:p>
    <w:p>
      <w:pPr>
        <w:adjustRightInd/>
        <w:snapToGrid/>
        <w:spacing w:before="225" w:after="225" w:line="480" w:lineRule="atLeast"/>
        <w:ind w:firstLine="48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）财政对工伤保险基金的补助（项）</w:t>
      </w:r>
      <w:r>
        <w:rPr>
          <w:rFonts w:hint="eastAsia" w:ascii="宋体" w:hAnsi="宋体" w:eastAsia="宋体" w:cs="宋体"/>
          <w:color w:val="auto"/>
          <w:sz w:val="24"/>
          <w:szCs w:val="24"/>
          <w:lang w:val="en-US" w:eastAsia="zh-CN"/>
        </w:rPr>
        <w:t>2019年预算数0.34万元，比2018年预算数0.33万元增加了0.01万元，增加3.03%；</w:t>
      </w:r>
    </w:p>
    <w:p>
      <w:pPr>
        <w:adjustRightInd/>
        <w:snapToGrid/>
        <w:spacing w:before="225" w:after="225" w:line="480" w:lineRule="atLeast"/>
        <w:ind w:firstLine="48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）财政对生育保险基金的补助（项）</w:t>
      </w:r>
      <w:r>
        <w:rPr>
          <w:rFonts w:hint="eastAsia" w:ascii="宋体" w:hAnsi="宋体" w:eastAsia="宋体" w:cs="宋体"/>
          <w:color w:val="auto"/>
          <w:sz w:val="24"/>
          <w:szCs w:val="24"/>
          <w:lang w:val="en-US" w:eastAsia="zh-CN"/>
        </w:rPr>
        <w:t>2019年预算数1.19万元，比2018年预算数1.16增加0.03万元，增加2.59%。</w:t>
      </w:r>
    </w:p>
    <w:p>
      <w:pPr>
        <w:adjustRightInd/>
        <w:snapToGrid/>
        <w:spacing w:before="225" w:after="225" w:line="480" w:lineRule="atLeast"/>
        <w:ind w:firstLine="480"/>
        <w:jc w:val="both"/>
        <w:rPr>
          <w:rFonts w:hint="eastAsia" w:ascii="宋体" w:hAnsi="宋体" w:eastAsia="宋体" w:cs="宋体"/>
          <w:color w:val="484848"/>
          <w:sz w:val="24"/>
          <w:szCs w:val="24"/>
          <w:lang w:val="en-US" w:eastAsia="zh-CN"/>
        </w:rPr>
      </w:pPr>
      <w:r>
        <w:rPr>
          <w:rFonts w:hint="eastAsia" w:ascii="宋体" w:hAnsi="宋体" w:eastAsia="宋体" w:cs="宋体"/>
          <w:color w:val="auto"/>
          <w:sz w:val="24"/>
          <w:szCs w:val="24"/>
          <w:lang w:eastAsia="zh-CN"/>
        </w:rPr>
        <w:t>主要原因是：人员的工资基数在增加。</w:t>
      </w:r>
    </w:p>
    <w:p>
      <w:pPr>
        <w:numPr>
          <w:ilvl w:val="0"/>
          <w:numId w:val="0"/>
        </w:numPr>
        <w:adjustRightInd/>
        <w:snapToGrid/>
        <w:spacing w:before="225" w:after="225" w:line="480" w:lineRule="atLeast"/>
        <w:jc w:val="both"/>
        <w:rPr>
          <w:rFonts w:hint="eastAsia" w:ascii="宋体" w:hAnsi="宋体" w:eastAsia="宋体" w:cs="宋体"/>
          <w:color w:val="auto"/>
          <w:sz w:val="24"/>
          <w:szCs w:val="24"/>
          <w:lang w:eastAsia="zh-CN"/>
        </w:rPr>
      </w:pPr>
      <w:r>
        <w:rPr>
          <w:rFonts w:hint="eastAsia" w:ascii="宋体" w:hAnsi="宋体" w:eastAsia="宋体" w:cs="宋体"/>
          <w:color w:val="484848"/>
          <w:sz w:val="24"/>
          <w:szCs w:val="24"/>
          <w:lang w:val="en-US" w:eastAsia="zh-CN"/>
        </w:rPr>
        <w:t xml:space="preserve">    （三）</w:t>
      </w:r>
      <w:r>
        <w:rPr>
          <w:rFonts w:hint="eastAsia" w:ascii="宋体" w:hAnsi="宋体" w:eastAsia="宋体" w:cs="宋体"/>
          <w:color w:val="484848"/>
          <w:sz w:val="24"/>
          <w:szCs w:val="24"/>
          <w:highlight w:val="none"/>
          <w:lang w:eastAsia="zh-CN"/>
        </w:rPr>
        <w:t>卫生健康</w:t>
      </w:r>
      <w:r>
        <w:rPr>
          <w:rFonts w:hint="eastAsia" w:ascii="宋体" w:hAnsi="宋体" w:eastAsia="宋体" w:cs="宋体"/>
          <w:color w:val="484848"/>
          <w:sz w:val="24"/>
          <w:szCs w:val="24"/>
          <w:highlight w:val="none"/>
        </w:rPr>
        <w:t>（类）</w:t>
      </w:r>
      <w:r>
        <w:rPr>
          <w:rFonts w:hint="eastAsia" w:ascii="宋体" w:hAnsi="宋体" w:eastAsia="宋体" w:cs="宋体"/>
          <w:color w:val="484848"/>
          <w:sz w:val="24"/>
          <w:szCs w:val="24"/>
          <w:lang w:eastAsia="zh-CN"/>
        </w:rPr>
        <w:t>2019</w:t>
      </w:r>
      <w:r>
        <w:rPr>
          <w:rFonts w:hint="eastAsia" w:ascii="宋体" w:hAnsi="宋体" w:eastAsia="宋体" w:cs="宋体"/>
          <w:color w:val="484848"/>
          <w:sz w:val="24"/>
          <w:szCs w:val="24"/>
        </w:rPr>
        <w:t>年预算数</w:t>
      </w:r>
      <w:r>
        <w:rPr>
          <w:rFonts w:hint="eastAsia" w:ascii="宋体" w:hAnsi="宋体" w:eastAsia="宋体" w:cs="宋体"/>
          <w:color w:val="484848"/>
          <w:sz w:val="24"/>
          <w:szCs w:val="24"/>
          <w:lang w:val="en-US" w:eastAsia="zh-CN"/>
        </w:rPr>
        <w:t>18.74</w:t>
      </w:r>
      <w:r>
        <w:rPr>
          <w:rFonts w:hint="eastAsia" w:ascii="宋体" w:hAnsi="宋体" w:eastAsia="宋体" w:cs="宋体"/>
          <w:color w:val="484848"/>
          <w:sz w:val="24"/>
          <w:szCs w:val="24"/>
        </w:rPr>
        <w:t>万元，比</w:t>
      </w:r>
      <w:r>
        <w:rPr>
          <w:rFonts w:hint="eastAsia" w:ascii="宋体" w:hAnsi="宋体" w:eastAsia="宋体" w:cs="宋体"/>
          <w:color w:val="484848"/>
          <w:sz w:val="24"/>
          <w:szCs w:val="24"/>
          <w:lang w:eastAsia="zh-CN"/>
        </w:rPr>
        <w:t>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年预算数</w:t>
      </w:r>
      <w:r>
        <w:rPr>
          <w:rFonts w:hint="eastAsia" w:ascii="宋体" w:hAnsi="宋体" w:eastAsia="宋体" w:cs="宋体"/>
          <w:color w:val="484848"/>
          <w:sz w:val="24"/>
          <w:szCs w:val="24"/>
          <w:lang w:val="en-US" w:eastAsia="zh-CN"/>
        </w:rPr>
        <w:t>18.30</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eastAsia="zh-CN"/>
        </w:rPr>
        <w:t>增加</w:t>
      </w:r>
      <w:r>
        <w:rPr>
          <w:rFonts w:hint="eastAsia" w:ascii="宋体" w:hAnsi="宋体" w:eastAsia="宋体" w:cs="宋体"/>
          <w:color w:val="484848"/>
          <w:sz w:val="24"/>
          <w:szCs w:val="24"/>
          <w:lang w:val="en-US" w:eastAsia="zh-CN"/>
        </w:rPr>
        <w:t>0.44万元</w:t>
      </w:r>
      <w:r>
        <w:rPr>
          <w:rFonts w:hint="eastAsia" w:ascii="宋体" w:hAnsi="宋体" w:eastAsia="宋体" w:cs="宋体"/>
          <w:color w:val="484848"/>
          <w:sz w:val="24"/>
          <w:szCs w:val="24"/>
        </w:rPr>
        <w:t>，增长</w:t>
      </w:r>
      <w:r>
        <w:rPr>
          <w:rFonts w:hint="eastAsia" w:ascii="宋体" w:hAnsi="宋体" w:eastAsia="宋体" w:cs="宋体"/>
          <w:color w:val="484848"/>
          <w:sz w:val="24"/>
          <w:szCs w:val="24"/>
          <w:lang w:val="en-US" w:eastAsia="zh-CN"/>
        </w:rPr>
        <w:t>2.40</w:t>
      </w:r>
      <w:r>
        <w:rPr>
          <w:rFonts w:hint="eastAsia" w:ascii="宋体" w:hAnsi="宋体" w:eastAsia="宋体" w:cs="宋体"/>
          <w:color w:val="484848"/>
          <w:sz w:val="24"/>
          <w:szCs w:val="24"/>
        </w:rPr>
        <w:t>%</w:t>
      </w:r>
      <w:r>
        <w:rPr>
          <w:rFonts w:hint="eastAsia" w:ascii="宋体" w:hAnsi="宋体" w:eastAsia="宋体" w:cs="宋体"/>
          <w:color w:val="484848"/>
          <w:sz w:val="24"/>
          <w:szCs w:val="24"/>
          <w:lang w:eastAsia="zh-CN"/>
        </w:rPr>
        <w:t>；</w:t>
      </w:r>
    </w:p>
    <w:p>
      <w:pPr>
        <w:numPr>
          <w:ilvl w:val="0"/>
          <w:numId w:val="0"/>
        </w:numPr>
        <w:adjustRightInd/>
        <w:snapToGrid/>
        <w:spacing w:before="225" w:after="225" w:line="480" w:lineRule="atLeast"/>
        <w:jc w:val="both"/>
        <w:rPr>
          <w:rFonts w:hint="eastAsia" w:ascii="宋体" w:hAnsi="宋体" w:eastAsia="宋体" w:cs="宋体"/>
          <w:color w:val="auto"/>
          <w:sz w:val="24"/>
          <w:szCs w:val="24"/>
          <w:lang w:eastAsia="zh-CN"/>
        </w:rPr>
      </w:pPr>
      <w:r>
        <w:rPr>
          <w:rFonts w:hint="eastAsia" w:ascii="宋体" w:hAnsi="宋体" w:eastAsia="宋体" w:cs="宋体"/>
          <w:color w:val="484848"/>
          <w:sz w:val="24"/>
          <w:szCs w:val="24"/>
          <w:lang w:val="en-US" w:eastAsia="zh-CN"/>
        </w:rPr>
        <w:t xml:space="preserve">    </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行政事业单位医疗（款）公务员医疗补助（项）</w:t>
      </w:r>
      <w:r>
        <w:rPr>
          <w:rFonts w:hint="eastAsia" w:ascii="宋体" w:hAnsi="宋体" w:eastAsia="宋体" w:cs="宋体"/>
          <w:color w:val="auto"/>
          <w:sz w:val="24"/>
          <w:szCs w:val="24"/>
          <w:lang w:val="en-US" w:eastAsia="zh-CN"/>
        </w:rPr>
        <w:t>2019年预算数5.11万元，比2018年预算数4.99万元增加0.12万元，增加2.40%</w:t>
      </w:r>
      <w:r>
        <w:rPr>
          <w:rFonts w:hint="eastAsia" w:ascii="宋体" w:hAnsi="宋体" w:eastAsia="宋体" w:cs="宋体"/>
          <w:color w:val="auto"/>
          <w:sz w:val="24"/>
          <w:szCs w:val="24"/>
          <w:lang w:eastAsia="zh-CN"/>
        </w:rPr>
        <w:t>；</w:t>
      </w:r>
    </w:p>
    <w:p>
      <w:pPr>
        <w:numPr>
          <w:ilvl w:val="0"/>
          <w:numId w:val="0"/>
        </w:numPr>
        <w:adjustRightInd/>
        <w:snapToGrid/>
        <w:spacing w:before="225" w:after="225" w:line="480" w:lineRule="atLeast"/>
        <w:ind w:firstLine="48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财政对基本医疗保险基金的补助（款）财政对职工基本医疗保险基金的补助（项）</w:t>
      </w:r>
      <w:r>
        <w:rPr>
          <w:rFonts w:hint="eastAsia" w:ascii="宋体" w:hAnsi="宋体" w:eastAsia="宋体" w:cs="宋体"/>
          <w:color w:val="auto"/>
          <w:sz w:val="24"/>
          <w:szCs w:val="24"/>
          <w:lang w:val="en-US" w:eastAsia="zh-CN"/>
        </w:rPr>
        <w:t>2019年预算数13.63万元，比2018年预算数13.31万元，增加0.32万元，增加2.40%。</w:t>
      </w:r>
    </w:p>
    <w:p>
      <w:pPr>
        <w:numPr>
          <w:ilvl w:val="0"/>
          <w:numId w:val="0"/>
        </w:numPr>
        <w:adjustRightInd/>
        <w:snapToGrid/>
        <w:spacing w:before="225" w:after="225" w:line="480" w:lineRule="atLeast"/>
        <w:ind w:firstLine="480"/>
        <w:jc w:val="both"/>
        <w:rPr>
          <w:rFonts w:hint="eastAsia" w:ascii="宋体" w:hAnsi="宋体" w:eastAsia="宋体" w:cs="宋体"/>
          <w:color w:val="484848"/>
          <w:sz w:val="24"/>
          <w:szCs w:val="24"/>
          <w:lang w:val="en-US" w:eastAsia="zh-CN"/>
        </w:rPr>
      </w:pPr>
      <w:r>
        <w:rPr>
          <w:rFonts w:hint="eastAsia" w:ascii="宋体" w:hAnsi="宋体" w:eastAsia="宋体" w:cs="宋体"/>
          <w:color w:val="auto"/>
          <w:sz w:val="24"/>
          <w:szCs w:val="24"/>
          <w:lang w:val="en-US" w:eastAsia="zh-CN"/>
        </w:rPr>
        <w:t>主要原因是：人员的工资基数增加。</w:t>
      </w:r>
    </w:p>
    <w:p>
      <w:pPr>
        <w:adjustRightInd/>
        <w:snapToGrid/>
        <w:spacing w:before="225" w:after="225" w:line="480" w:lineRule="atLeast"/>
        <w:ind w:firstLine="480"/>
        <w:jc w:val="both"/>
        <w:rPr>
          <w:rFonts w:hint="eastAsia" w:ascii="宋体" w:hAnsi="宋体" w:eastAsia="宋体" w:cs="宋体"/>
          <w:color w:val="484848"/>
          <w:sz w:val="24"/>
          <w:szCs w:val="24"/>
          <w:lang w:val="en-US" w:eastAsia="zh-CN"/>
        </w:rPr>
      </w:pPr>
      <w:r>
        <w:rPr>
          <w:rFonts w:hint="eastAsia" w:ascii="宋体" w:hAnsi="宋体" w:eastAsia="宋体" w:cs="宋体"/>
          <w:color w:val="484848"/>
          <w:sz w:val="24"/>
          <w:szCs w:val="24"/>
          <w:lang w:val="en-US" w:eastAsia="zh-CN"/>
        </w:rPr>
        <w:t>（四）</w:t>
      </w:r>
      <w:r>
        <w:rPr>
          <w:rFonts w:hint="eastAsia" w:ascii="宋体" w:hAnsi="宋体" w:eastAsia="宋体" w:cs="宋体"/>
          <w:color w:val="484848"/>
          <w:sz w:val="24"/>
          <w:szCs w:val="24"/>
        </w:rPr>
        <w:t>住房保障支出（类）</w:t>
      </w:r>
      <w:r>
        <w:rPr>
          <w:rFonts w:hint="eastAsia" w:ascii="宋体" w:hAnsi="宋体" w:eastAsia="宋体" w:cs="宋体"/>
          <w:color w:val="484848"/>
          <w:sz w:val="24"/>
          <w:szCs w:val="24"/>
          <w:lang w:eastAsia="zh-CN"/>
        </w:rPr>
        <w:t>住房改革支出（款）住房公积金（项）2019</w:t>
      </w:r>
      <w:r>
        <w:rPr>
          <w:rFonts w:hint="eastAsia" w:ascii="宋体" w:hAnsi="宋体" w:eastAsia="宋体" w:cs="宋体"/>
          <w:color w:val="484848"/>
          <w:sz w:val="24"/>
          <w:szCs w:val="24"/>
        </w:rPr>
        <w:t>年预算数</w:t>
      </w:r>
      <w:r>
        <w:rPr>
          <w:rFonts w:hint="eastAsia" w:ascii="宋体" w:hAnsi="宋体" w:eastAsia="宋体" w:cs="宋体"/>
          <w:color w:val="484848"/>
          <w:sz w:val="24"/>
          <w:szCs w:val="24"/>
          <w:lang w:val="en-US" w:eastAsia="zh-CN"/>
        </w:rPr>
        <w:t>20.02</w:t>
      </w:r>
      <w:r>
        <w:rPr>
          <w:rFonts w:hint="eastAsia" w:ascii="宋体" w:hAnsi="宋体" w:eastAsia="宋体" w:cs="宋体"/>
          <w:color w:val="484848"/>
          <w:sz w:val="24"/>
          <w:szCs w:val="24"/>
        </w:rPr>
        <w:t>万元，比</w:t>
      </w:r>
      <w:r>
        <w:rPr>
          <w:rFonts w:hint="eastAsia" w:ascii="宋体" w:hAnsi="宋体" w:eastAsia="宋体" w:cs="宋体"/>
          <w:color w:val="484848"/>
          <w:sz w:val="24"/>
          <w:szCs w:val="24"/>
          <w:lang w:eastAsia="zh-CN"/>
        </w:rPr>
        <w:t>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年预算数</w:t>
      </w:r>
      <w:r>
        <w:rPr>
          <w:rFonts w:hint="eastAsia" w:ascii="宋体" w:hAnsi="宋体" w:eastAsia="宋体" w:cs="宋体"/>
          <w:color w:val="484848"/>
          <w:sz w:val="24"/>
          <w:szCs w:val="24"/>
          <w:lang w:val="en-US" w:eastAsia="zh-CN"/>
        </w:rPr>
        <w:t>19.58</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eastAsia="zh-CN"/>
        </w:rPr>
        <w:t>增加了</w:t>
      </w:r>
      <w:r>
        <w:rPr>
          <w:rFonts w:hint="eastAsia" w:ascii="宋体" w:hAnsi="宋体" w:eastAsia="宋体" w:cs="宋体"/>
          <w:color w:val="484848"/>
          <w:sz w:val="24"/>
          <w:szCs w:val="24"/>
          <w:lang w:val="en-US" w:eastAsia="zh-CN"/>
        </w:rPr>
        <w:t>0.44万元，增加2.25%。</w:t>
      </w:r>
    </w:p>
    <w:p>
      <w:pPr>
        <w:adjustRightInd/>
        <w:snapToGrid/>
        <w:spacing w:before="225" w:after="225" w:line="480" w:lineRule="atLeast"/>
        <w:ind w:firstLine="480"/>
        <w:jc w:val="both"/>
        <w:rPr>
          <w:rFonts w:hint="eastAsia" w:ascii="宋体" w:hAnsi="宋体" w:eastAsia="宋体" w:cs="宋体"/>
          <w:color w:val="484848"/>
          <w:sz w:val="24"/>
          <w:szCs w:val="24"/>
          <w:lang w:val="en-US" w:eastAsia="zh-CN"/>
        </w:rPr>
      </w:pPr>
      <w:r>
        <w:rPr>
          <w:rFonts w:hint="eastAsia" w:ascii="宋体" w:hAnsi="宋体" w:eastAsia="宋体" w:cs="宋体"/>
          <w:color w:val="484848"/>
          <w:sz w:val="24"/>
          <w:szCs w:val="24"/>
          <w:lang w:val="en-US" w:eastAsia="zh-CN"/>
        </w:rPr>
        <w:t>主要原因：工资增长导致公积金增长。</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黑体" w:hAnsi="黑体" w:eastAsia="黑体" w:cs="宋体"/>
          <w:color w:val="484848"/>
          <w:sz w:val="24"/>
          <w:szCs w:val="24"/>
        </w:rPr>
        <w:t>三、</w:t>
      </w:r>
      <w:r>
        <w:rPr>
          <w:rFonts w:hint="eastAsia" w:ascii="黑体" w:hAnsi="黑体" w:eastAsia="黑体" w:cs="宋体"/>
          <w:color w:val="484848"/>
          <w:sz w:val="24"/>
          <w:szCs w:val="24"/>
          <w:lang w:eastAsia="zh-CN"/>
        </w:rPr>
        <w:t>2019</w:t>
      </w:r>
      <w:r>
        <w:rPr>
          <w:rFonts w:hint="eastAsia" w:ascii="黑体" w:hAnsi="黑体" w:eastAsia="黑体" w:cs="宋体"/>
          <w:color w:val="484848"/>
          <w:sz w:val="24"/>
          <w:szCs w:val="24"/>
        </w:rPr>
        <w:t>年度一般公共预算基本支出情况说明</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lang w:eastAsia="zh-CN"/>
        </w:rPr>
        <w:t>2019</w:t>
      </w:r>
      <w:r>
        <w:rPr>
          <w:rFonts w:hint="eastAsia" w:ascii="宋体" w:hAnsi="宋体" w:eastAsia="宋体" w:cs="宋体"/>
          <w:color w:val="484848"/>
          <w:sz w:val="24"/>
          <w:szCs w:val="24"/>
        </w:rPr>
        <w:t>年一般公共预算基本支出</w:t>
      </w:r>
      <w:r>
        <w:rPr>
          <w:rFonts w:hint="eastAsia" w:ascii="宋体" w:hAnsi="宋体" w:eastAsia="宋体" w:cs="宋体"/>
          <w:color w:val="484848"/>
          <w:sz w:val="24"/>
          <w:szCs w:val="24"/>
          <w:lang w:val="en-US" w:eastAsia="zh-CN"/>
        </w:rPr>
        <w:t>281.44</w:t>
      </w:r>
      <w:r>
        <w:rPr>
          <w:rFonts w:hint="eastAsia" w:ascii="宋体" w:hAnsi="宋体" w:eastAsia="宋体" w:cs="宋体"/>
          <w:color w:val="484848"/>
          <w:sz w:val="24"/>
          <w:szCs w:val="24"/>
        </w:rPr>
        <w:t>万元。其中：人员经费</w:t>
      </w:r>
      <w:r>
        <w:rPr>
          <w:rFonts w:hint="eastAsia" w:ascii="宋体" w:hAnsi="宋体" w:eastAsia="宋体" w:cs="宋体"/>
          <w:color w:val="484848"/>
          <w:sz w:val="24"/>
          <w:szCs w:val="24"/>
          <w:lang w:val="en-US" w:eastAsia="zh-CN"/>
        </w:rPr>
        <w:t>266.90</w:t>
      </w:r>
      <w:r>
        <w:rPr>
          <w:rFonts w:hint="eastAsia" w:ascii="宋体" w:hAnsi="宋体" w:eastAsia="宋体" w:cs="宋体"/>
          <w:color w:val="484848"/>
          <w:sz w:val="24"/>
          <w:szCs w:val="24"/>
        </w:rPr>
        <w:t>万元，主要包括：基本工资、津贴补贴、奖金、机关事业单位基本养老保险缴费、职工基本医疗保险、公务员医疗补助、其他社会保障缴费、住房公积金、其他工资福利、其他对个人和家庭的补助支出。</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公用经费</w:t>
      </w:r>
      <w:r>
        <w:rPr>
          <w:rFonts w:hint="eastAsia" w:ascii="宋体" w:hAnsi="宋体" w:eastAsia="宋体" w:cs="宋体"/>
          <w:color w:val="484848"/>
          <w:sz w:val="24"/>
          <w:szCs w:val="24"/>
          <w:lang w:val="en-US" w:eastAsia="zh-CN"/>
        </w:rPr>
        <w:t>14.54</w:t>
      </w:r>
      <w:r>
        <w:rPr>
          <w:rFonts w:hint="eastAsia" w:ascii="宋体" w:hAnsi="宋体" w:eastAsia="宋体" w:cs="宋体"/>
          <w:color w:val="484848"/>
          <w:sz w:val="24"/>
          <w:szCs w:val="24"/>
        </w:rPr>
        <w:t>万元，主要包括：办公费、</w:t>
      </w:r>
      <w:r>
        <w:rPr>
          <w:rFonts w:hint="eastAsia" w:ascii="宋体" w:hAnsi="宋体" w:eastAsia="宋体" w:cs="宋体"/>
          <w:color w:val="484848"/>
          <w:sz w:val="24"/>
          <w:szCs w:val="24"/>
          <w:lang w:eastAsia="zh-CN"/>
        </w:rPr>
        <w:t>印刷费、</w:t>
      </w:r>
      <w:r>
        <w:rPr>
          <w:rFonts w:hint="eastAsia" w:ascii="宋体" w:hAnsi="宋体" w:eastAsia="宋体" w:cs="宋体"/>
          <w:color w:val="484848"/>
          <w:sz w:val="24"/>
          <w:szCs w:val="24"/>
        </w:rPr>
        <w:t>水费、电费、邮电费、取暖费、差旅费、会议费、培训费、公务接待费、</w:t>
      </w:r>
      <w:r>
        <w:rPr>
          <w:rFonts w:hint="eastAsia" w:ascii="宋体" w:hAnsi="宋体" w:eastAsia="宋体" w:cs="宋体"/>
          <w:color w:val="484848"/>
          <w:sz w:val="24"/>
          <w:szCs w:val="24"/>
          <w:lang w:eastAsia="zh-CN"/>
        </w:rPr>
        <w:t>福利费、工会经费、</w:t>
      </w:r>
      <w:r>
        <w:rPr>
          <w:rFonts w:hint="eastAsia" w:ascii="宋体" w:hAnsi="宋体" w:eastAsia="宋体" w:cs="宋体"/>
          <w:color w:val="484848"/>
          <w:sz w:val="24"/>
          <w:szCs w:val="24"/>
        </w:rPr>
        <w:t>公务用车运行维护费、维修（护）费、其他商品和服务支出。</w:t>
      </w:r>
    </w:p>
    <w:p>
      <w:pPr>
        <w:adjustRightInd/>
        <w:snapToGrid/>
        <w:spacing w:before="225" w:after="225" w:line="480" w:lineRule="atLeast"/>
        <w:ind w:firstLine="480"/>
        <w:jc w:val="both"/>
        <w:rPr>
          <w:rFonts w:hint="eastAsia" w:ascii="黑体" w:hAnsi="黑体" w:eastAsia="黑体" w:cs="宋体"/>
          <w:color w:val="484848"/>
          <w:sz w:val="24"/>
          <w:szCs w:val="24"/>
        </w:rPr>
      </w:pPr>
      <w:r>
        <w:rPr>
          <w:rFonts w:hint="eastAsia" w:ascii="黑体" w:hAnsi="黑体" w:eastAsia="黑体" w:cs="宋体"/>
          <w:color w:val="484848"/>
          <w:sz w:val="24"/>
          <w:szCs w:val="24"/>
        </w:rPr>
        <w:t>四、</w:t>
      </w:r>
      <w:r>
        <w:rPr>
          <w:rFonts w:hint="eastAsia" w:ascii="黑体" w:hAnsi="黑体" w:eastAsia="黑体" w:cs="宋体"/>
          <w:color w:val="484848"/>
          <w:sz w:val="24"/>
          <w:szCs w:val="24"/>
          <w:lang w:eastAsia="zh-CN"/>
        </w:rPr>
        <w:t>2019</w:t>
      </w:r>
      <w:r>
        <w:rPr>
          <w:rFonts w:hint="eastAsia" w:ascii="黑体" w:hAnsi="黑体" w:eastAsia="黑体" w:cs="宋体"/>
          <w:color w:val="484848"/>
          <w:sz w:val="24"/>
          <w:szCs w:val="24"/>
        </w:rPr>
        <w:t>年度一般公共预算“三公”经费预算情况说明</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lang w:eastAsia="zh-CN"/>
        </w:rPr>
        <w:t>2019</w:t>
      </w:r>
      <w:r>
        <w:rPr>
          <w:rFonts w:hint="eastAsia" w:ascii="宋体" w:hAnsi="宋体" w:eastAsia="宋体" w:cs="宋体"/>
          <w:color w:val="484848"/>
          <w:sz w:val="24"/>
          <w:szCs w:val="24"/>
        </w:rPr>
        <w:t>年“三公”经费预算数</w:t>
      </w:r>
      <w:r>
        <w:rPr>
          <w:rFonts w:hint="eastAsia" w:ascii="宋体" w:hAnsi="宋体" w:eastAsia="宋体" w:cs="宋体"/>
          <w:color w:val="484848"/>
          <w:sz w:val="24"/>
          <w:szCs w:val="24"/>
          <w:lang w:val="en-US" w:eastAsia="zh-CN"/>
        </w:rPr>
        <w:t>0.90</w:t>
      </w:r>
      <w:r>
        <w:rPr>
          <w:rFonts w:hint="eastAsia" w:ascii="宋体" w:hAnsi="宋体" w:eastAsia="宋体" w:cs="宋体"/>
          <w:color w:val="484848"/>
          <w:sz w:val="24"/>
          <w:szCs w:val="24"/>
        </w:rPr>
        <w:t>万元。其中：因公出国（境）费0万元，</w:t>
      </w:r>
      <w:r>
        <w:rPr>
          <w:rFonts w:hint="eastAsia" w:ascii="宋体" w:hAnsi="宋体" w:eastAsia="宋体" w:cs="宋体"/>
          <w:color w:val="484848"/>
          <w:sz w:val="24"/>
          <w:szCs w:val="24"/>
          <w:lang w:eastAsia="zh-CN"/>
        </w:rPr>
        <w:t>无</w:t>
      </w:r>
      <w:r>
        <w:rPr>
          <w:rFonts w:hint="eastAsia" w:ascii="宋体" w:hAnsi="宋体" w:eastAsia="宋体" w:cs="宋体"/>
          <w:color w:val="484848"/>
          <w:sz w:val="24"/>
          <w:szCs w:val="24"/>
        </w:rPr>
        <w:t>公务用车购置及运行费</w:t>
      </w:r>
      <w:r>
        <w:rPr>
          <w:rFonts w:hint="eastAsia" w:ascii="宋体" w:hAnsi="宋体" w:eastAsia="宋体" w:cs="宋体"/>
          <w:color w:val="484848"/>
          <w:sz w:val="24"/>
          <w:szCs w:val="24"/>
          <w:lang w:val="en-US" w:eastAsia="zh-CN"/>
        </w:rPr>
        <w:t>0</w:t>
      </w:r>
      <w:r>
        <w:rPr>
          <w:rFonts w:hint="eastAsia" w:ascii="宋体" w:hAnsi="宋体" w:eastAsia="宋体" w:cs="宋体"/>
          <w:color w:val="484848"/>
          <w:sz w:val="24"/>
          <w:szCs w:val="24"/>
        </w:rPr>
        <w:t>，无公务用车购置费,我</w:t>
      </w:r>
      <w:r>
        <w:rPr>
          <w:rFonts w:hint="eastAsia" w:ascii="宋体" w:hAnsi="宋体" w:eastAsia="宋体" w:cs="宋体"/>
          <w:color w:val="484848"/>
          <w:sz w:val="24"/>
          <w:szCs w:val="24"/>
          <w:lang w:eastAsia="zh-CN"/>
        </w:rPr>
        <w:t>办</w:t>
      </w:r>
      <w:r>
        <w:rPr>
          <w:rFonts w:hint="eastAsia" w:ascii="宋体" w:hAnsi="宋体" w:eastAsia="宋体" w:cs="宋体"/>
          <w:color w:val="484848"/>
          <w:sz w:val="24"/>
          <w:szCs w:val="24"/>
        </w:rPr>
        <w:t>车辆编制</w:t>
      </w:r>
      <w:r>
        <w:rPr>
          <w:rFonts w:hint="eastAsia" w:ascii="宋体" w:hAnsi="宋体" w:eastAsia="宋体" w:cs="宋体"/>
          <w:color w:val="484848"/>
          <w:sz w:val="24"/>
          <w:szCs w:val="24"/>
          <w:lang w:val="en-US" w:eastAsia="zh-CN"/>
        </w:rPr>
        <w:t>1</w:t>
      </w:r>
      <w:r>
        <w:rPr>
          <w:rFonts w:hint="eastAsia" w:ascii="宋体" w:hAnsi="宋体" w:eastAsia="宋体" w:cs="宋体"/>
          <w:color w:val="484848"/>
          <w:sz w:val="24"/>
          <w:szCs w:val="24"/>
        </w:rPr>
        <w:t>台，实有车辆</w:t>
      </w:r>
      <w:r>
        <w:rPr>
          <w:rFonts w:hint="eastAsia" w:ascii="宋体" w:hAnsi="宋体" w:eastAsia="宋体" w:cs="宋体"/>
          <w:color w:val="484848"/>
          <w:sz w:val="24"/>
          <w:szCs w:val="24"/>
          <w:lang w:val="en-US" w:eastAsia="zh-CN"/>
        </w:rPr>
        <w:t>1</w:t>
      </w:r>
      <w:r>
        <w:rPr>
          <w:rFonts w:hint="eastAsia" w:ascii="宋体" w:hAnsi="宋体" w:eastAsia="宋体" w:cs="宋体"/>
          <w:color w:val="484848"/>
          <w:sz w:val="24"/>
          <w:szCs w:val="24"/>
        </w:rPr>
        <w:t>台；公务接待费</w:t>
      </w:r>
      <w:r>
        <w:rPr>
          <w:rFonts w:hint="eastAsia" w:ascii="宋体" w:hAnsi="宋体" w:eastAsia="宋体" w:cs="宋体"/>
          <w:color w:val="484848"/>
          <w:sz w:val="24"/>
          <w:szCs w:val="24"/>
          <w:lang w:val="en-US" w:eastAsia="zh-CN"/>
        </w:rPr>
        <w:t>0.90</w:t>
      </w:r>
      <w:r>
        <w:rPr>
          <w:rFonts w:hint="eastAsia" w:ascii="宋体" w:hAnsi="宋体" w:eastAsia="宋体" w:cs="宋体"/>
          <w:color w:val="484848"/>
          <w:sz w:val="24"/>
          <w:szCs w:val="24"/>
        </w:rPr>
        <w:t>万元。</w:t>
      </w:r>
    </w:p>
    <w:p>
      <w:pPr>
        <w:adjustRightInd/>
        <w:snapToGrid/>
        <w:spacing w:before="225" w:after="225" w:line="480" w:lineRule="atLeast"/>
        <w:ind w:firstLine="480"/>
        <w:jc w:val="both"/>
        <w:rPr>
          <w:rFonts w:hint="eastAsia" w:asciiTheme="minorEastAsia" w:hAnsiTheme="minorEastAsia" w:eastAsiaTheme="minorEastAsia" w:cstheme="minorEastAsia"/>
          <w:color w:val="484848"/>
          <w:sz w:val="24"/>
          <w:szCs w:val="24"/>
          <w:highlight w:val="none"/>
          <w:lang w:eastAsia="zh-CN"/>
        </w:rPr>
      </w:pPr>
      <w:r>
        <w:rPr>
          <w:rFonts w:hint="eastAsia" w:asciiTheme="minorEastAsia" w:hAnsiTheme="minorEastAsia" w:eastAsiaTheme="minorEastAsia" w:cstheme="minorEastAsia"/>
          <w:color w:val="484848"/>
          <w:sz w:val="24"/>
          <w:szCs w:val="24"/>
          <w:highlight w:val="none"/>
          <w:lang w:eastAsia="zh-CN"/>
        </w:rPr>
        <w:t>2019</w:t>
      </w:r>
      <w:r>
        <w:rPr>
          <w:rFonts w:hint="eastAsia" w:asciiTheme="minorEastAsia" w:hAnsiTheme="minorEastAsia" w:eastAsiaTheme="minorEastAsia" w:cstheme="minorEastAsia"/>
          <w:color w:val="484848"/>
          <w:sz w:val="24"/>
          <w:szCs w:val="24"/>
          <w:highlight w:val="none"/>
        </w:rPr>
        <w:t>年预算数</w:t>
      </w:r>
      <w:r>
        <w:rPr>
          <w:rFonts w:hint="eastAsia" w:asciiTheme="minorEastAsia" w:hAnsiTheme="minorEastAsia" w:eastAsiaTheme="minorEastAsia" w:cstheme="minorEastAsia"/>
          <w:color w:val="484848"/>
          <w:sz w:val="24"/>
          <w:szCs w:val="24"/>
          <w:highlight w:val="none"/>
          <w:lang w:eastAsia="zh-CN"/>
        </w:rPr>
        <w:t>与</w:t>
      </w:r>
      <w:r>
        <w:rPr>
          <w:rFonts w:hint="eastAsia" w:asciiTheme="minorEastAsia" w:hAnsiTheme="minorEastAsia" w:eastAsiaTheme="minorEastAsia" w:cstheme="minorEastAsia"/>
          <w:color w:val="484848"/>
          <w:sz w:val="24"/>
          <w:szCs w:val="24"/>
          <w:highlight w:val="none"/>
          <w:lang w:val="en-US" w:eastAsia="zh-CN"/>
        </w:rPr>
        <w:t>2</w:t>
      </w:r>
      <w:r>
        <w:rPr>
          <w:rFonts w:hint="eastAsia" w:asciiTheme="minorEastAsia" w:hAnsiTheme="minorEastAsia" w:eastAsiaTheme="minorEastAsia" w:cstheme="minorEastAsia"/>
          <w:color w:val="484848"/>
          <w:sz w:val="24"/>
          <w:szCs w:val="24"/>
          <w:highlight w:val="none"/>
          <w:lang w:eastAsia="zh-CN"/>
        </w:rPr>
        <w:t>01</w:t>
      </w:r>
      <w:r>
        <w:rPr>
          <w:rFonts w:hint="eastAsia" w:asciiTheme="minorEastAsia" w:hAnsiTheme="minorEastAsia" w:eastAsiaTheme="minorEastAsia" w:cstheme="minorEastAsia"/>
          <w:color w:val="484848"/>
          <w:sz w:val="24"/>
          <w:szCs w:val="24"/>
          <w:highlight w:val="none"/>
          <w:lang w:val="en-US" w:eastAsia="zh-CN"/>
        </w:rPr>
        <w:t>8</w:t>
      </w:r>
      <w:r>
        <w:rPr>
          <w:rFonts w:hint="eastAsia" w:asciiTheme="minorEastAsia" w:hAnsiTheme="minorEastAsia" w:eastAsiaTheme="minorEastAsia" w:cstheme="minorEastAsia"/>
          <w:color w:val="484848"/>
          <w:sz w:val="24"/>
          <w:szCs w:val="24"/>
          <w:highlight w:val="none"/>
        </w:rPr>
        <w:t>年预算数</w:t>
      </w:r>
      <w:r>
        <w:rPr>
          <w:rFonts w:hint="eastAsia" w:asciiTheme="minorEastAsia" w:hAnsiTheme="minorEastAsia" w:eastAsiaTheme="minorEastAsia" w:cstheme="minorEastAsia"/>
          <w:color w:val="484848"/>
          <w:sz w:val="24"/>
          <w:szCs w:val="24"/>
          <w:highlight w:val="none"/>
          <w:lang w:eastAsia="zh-CN"/>
        </w:rPr>
        <w:t>无变化。</w:t>
      </w:r>
    </w:p>
    <w:p>
      <w:pPr>
        <w:adjustRightInd/>
        <w:snapToGrid/>
        <w:spacing w:before="225" w:after="225" w:line="480" w:lineRule="atLeast"/>
        <w:ind w:firstLine="480"/>
        <w:jc w:val="both"/>
        <w:rPr>
          <w:rFonts w:hint="eastAsia" w:ascii="宋体" w:hAnsi="宋体" w:eastAsia="宋体" w:cs="宋体"/>
          <w:color w:val="484848"/>
          <w:sz w:val="24"/>
          <w:szCs w:val="24"/>
          <w:highlight w:val="none"/>
        </w:rPr>
      </w:pPr>
      <w:r>
        <w:rPr>
          <w:rFonts w:hint="eastAsia" w:ascii="宋体" w:hAnsi="宋体" w:eastAsia="宋体" w:cs="宋体"/>
          <w:color w:val="484848"/>
          <w:sz w:val="24"/>
          <w:szCs w:val="24"/>
          <w:highlight w:val="none"/>
          <w:lang w:eastAsia="zh-CN"/>
        </w:rPr>
        <w:t>201</w:t>
      </w:r>
      <w:r>
        <w:rPr>
          <w:rFonts w:hint="eastAsia" w:ascii="宋体" w:hAnsi="宋体" w:eastAsia="宋体" w:cs="宋体"/>
          <w:color w:val="484848"/>
          <w:sz w:val="24"/>
          <w:szCs w:val="24"/>
          <w:highlight w:val="none"/>
          <w:lang w:val="en-US" w:eastAsia="zh-CN"/>
        </w:rPr>
        <w:t>8</w:t>
      </w:r>
      <w:r>
        <w:rPr>
          <w:rFonts w:hint="eastAsia" w:ascii="宋体" w:hAnsi="宋体" w:eastAsia="宋体" w:cs="宋体"/>
          <w:color w:val="484848"/>
          <w:sz w:val="24"/>
          <w:szCs w:val="24"/>
          <w:highlight w:val="none"/>
        </w:rPr>
        <w:t>年“三公”经费预算数</w:t>
      </w:r>
      <w:r>
        <w:rPr>
          <w:rFonts w:hint="eastAsia" w:ascii="宋体" w:hAnsi="宋体" w:eastAsia="宋体" w:cs="宋体"/>
          <w:color w:val="484848"/>
          <w:sz w:val="24"/>
          <w:szCs w:val="24"/>
          <w:highlight w:val="none"/>
          <w:lang w:val="en-US" w:eastAsia="zh-CN"/>
        </w:rPr>
        <w:t>0.90</w:t>
      </w:r>
      <w:r>
        <w:rPr>
          <w:rFonts w:hint="eastAsia" w:ascii="宋体" w:hAnsi="宋体" w:eastAsia="宋体" w:cs="宋体"/>
          <w:color w:val="484848"/>
          <w:sz w:val="24"/>
          <w:szCs w:val="24"/>
          <w:highlight w:val="none"/>
        </w:rPr>
        <w:t>万元，执行数为</w:t>
      </w:r>
      <w:r>
        <w:rPr>
          <w:rFonts w:hint="eastAsia" w:ascii="宋体" w:hAnsi="宋体" w:eastAsia="宋体" w:cs="宋体"/>
          <w:color w:val="484848"/>
          <w:sz w:val="24"/>
          <w:szCs w:val="24"/>
          <w:highlight w:val="none"/>
          <w:lang w:val="en-US" w:eastAsia="zh-CN"/>
        </w:rPr>
        <w:t>0.34</w:t>
      </w:r>
      <w:r>
        <w:rPr>
          <w:rFonts w:hint="eastAsia" w:ascii="宋体" w:hAnsi="宋体" w:eastAsia="宋体" w:cs="宋体"/>
          <w:color w:val="484848"/>
          <w:sz w:val="24"/>
          <w:szCs w:val="24"/>
          <w:highlight w:val="none"/>
        </w:rPr>
        <w:t>万元。其中：公务用运行费执行数</w:t>
      </w:r>
      <w:r>
        <w:rPr>
          <w:rFonts w:hint="eastAsia" w:ascii="宋体" w:hAnsi="宋体" w:eastAsia="宋体" w:cs="宋体"/>
          <w:color w:val="484848"/>
          <w:sz w:val="24"/>
          <w:szCs w:val="24"/>
          <w:highlight w:val="none"/>
          <w:lang w:val="en-US" w:eastAsia="zh-CN"/>
        </w:rPr>
        <w:t>0</w:t>
      </w:r>
      <w:r>
        <w:rPr>
          <w:rFonts w:hint="eastAsia" w:ascii="宋体" w:hAnsi="宋体" w:eastAsia="宋体" w:cs="宋体"/>
          <w:color w:val="484848"/>
          <w:sz w:val="24"/>
          <w:szCs w:val="24"/>
          <w:highlight w:val="none"/>
        </w:rPr>
        <w:t>万元，公务接待费执行数</w:t>
      </w:r>
      <w:r>
        <w:rPr>
          <w:rFonts w:hint="eastAsia" w:ascii="宋体" w:hAnsi="宋体" w:eastAsia="宋体" w:cs="宋体"/>
          <w:color w:val="484848"/>
          <w:sz w:val="24"/>
          <w:szCs w:val="24"/>
          <w:highlight w:val="none"/>
          <w:lang w:val="en-US" w:eastAsia="zh-CN"/>
        </w:rPr>
        <w:t>0.34</w:t>
      </w:r>
      <w:r>
        <w:rPr>
          <w:rFonts w:hint="eastAsia" w:ascii="宋体" w:hAnsi="宋体" w:eastAsia="宋体" w:cs="宋体"/>
          <w:color w:val="484848"/>
          <w:sz w:val="24"/>
          <w:szCs w:val="24"/>
          <w:highlight w:val="none"/>
        </w:rPr>
        <w:t>万元（接待</w:t>
      </w:r>
      <w:r>
        <w:rPr>
          <w:rFonts w:hint="eastAsia" w:ascii="宋体" w:hAnsi="宋体" w:eastAsia="宋体" w:cs="宋体"/>
          <w:color w:val="484848"/>
          <w:sz w:val="24"/>
          <w:szCs w:val="24"/>
          <w:highlight w:val="none"/>
          <w:lang w:val="en-US" w:eastAsia="zh-CN"/>
        </w:rPr>
        <w:t>6</w:t>
      </w:r>
      <w:r>
        <w:rPr>
          <w:rFonts w:hint="eastAsia" w:ascii="宋体" w:hAnsi="宋体" w:eastAsia="宋体" w:cs="宋体"/>
          <w:color w:val="484848"/>
          <w:sz w:val="24"/>
          <w:szCs w:val="24"/>
          <w:highlight w:val="none"/>
        </w:rPr>
        <w:t>批次，</w:t>
      </w:r>
      <w:r>
        <w:rPr>
          <w:rFonts w:hint="eastAsia" w:ascii="宋体" w:hAnsi="宋体" w:eastAsia="宋体" w:cs="宋体"/>
          <w:color w:val="484848"/>
          <w:sz w:val="24"/>
          <w:szCs w:val="24"/>
          <w:highlight w:val="none"/>
          <w:lang w:val="en-US" w:eastAsia="zh-CN"/>
        </w:rPr>
        <w:t>35余</w:t>
      </w:r>
      <w:r>
        <w:rPr>
          <w:rFonts w:hint="eastAsia" w:ascii="宋体" w:hAnsi="宋体" w:eastAsia="宋体" w:cs="宋体"/>
          <w:color w:val="484848"/>
          <w:sz w:val="24"/>
          <w:szCs w:val="24"/>
          <w:highlight w:val="none"/>
        </w:rPr>
        <w:t>人数），因公出国（境）费</w:t>
      </w:r>
      <w:r>
        <w:rPr>
          <w:rFonts w:hint="eastAsia" w:ascii="宋体" w:hAnsi="宋体" w:eastAsia="宋体" w:cs="宋体"/>
          <w:color w:val="484848"/>
          <w:sz w:val="24"/>
          <w:szCs w:val="24"/>
          <w:highlight w:val="none"/>
          <w:lang w:eastAsia="zh-CN"/>
        </w:rPr>
        <w:t>20</w:t>
      </w:r>
      <w:r>
        <w:rPr>
          <w:rFonts w:hint="eastAsia" w:ascii="宋体" w:hAnsi="宋体" w:eastAsia="宋体" w:cs="宋体"/>
          <w:color w:val="484848"/>
          <w:sz w:val="24"/>
          <w:szCs w:val="24"/>
          <w:highlight w:val="none"/>
          <w:lang w:val="en-US" w:eastAsia="zh-CN"/>
        </w:rPr>
        <w:t>18</w:t>
      </w:r>
      <w:r>
        <w:rPr>
          <w:rFonts w:hint="eastAsia" w:ascii="宋体" w:hAnsi="宋体" w:eastAsia="宋体" w:cs="宋体"/>
          <w:color w:val="484848"/>
          <w:sz w:val="24"/>
          <w:szCs w:val="24"/>
          <w:highlight w:val="none"/>
        </w:rPr>
        <w:t>年年初无预算。</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lang w:eastAsia="zh-CN"/>
        </w:rPr>
        <w:t>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我单位较好的贯彻落实中央八项规定、自治区约法十章等方针政策，按照厉行节约原则，进一步严格执行公务接待审批程序，控制接待人数和批次，严格落实公务车辆各项管理制度，进一步规范车辆使用及维修各环节工作，切实缩减“三公”经费支出。</w:t>
      </w:r>
    </w:p>
    <w:p>
      <w:pPr>
        <w:adjustRightInd/>
        <w:snapToGrid/>
        <w:spacing w:before="225" w:after="225" w:line="480" w:lineRule="atLeast"/>
        <w:jc w:val="both"/>
        <w:rPr>
          <w:rFonts w:hint="eastAsia" w:ascii="黑体" w:hAnsi="黑体" w:eastAsia="黑体" w:cs="宋体"/>
          <w:color w:val="484848"/>
          <w:sz w:val="24"/>
          <w:szCs w:val="24"/>
        </w:rPr>
      </w:pPr>
      <w:r>
        <w:rPr>
          <w:rFonts w:hint="eastAsia" w:ascii="黑体" w:hAnsi="黑体" w:eastAsia="黑体" w:cs="宋体"/>
          <w:color w:val="484848"/>
          <w:sz w:val="24"/>
          <w:szCs w:val="24"/>
          <w:lang w:val="en-US" w:eastAsia="zh-CN"/>
        </w:rPr>
        <w:t xml:space="preserve"> </w:t>
      </w:r>
      <w:r>
        <w:rPr>
          <w:rFonts w:hint="eastAsia" w:ascii="黑体" w:hAnsi="黑体" w:eastAsia="黑体" w:cs="宋体"/>
          <w:color w:val="484848"/>
          <w:sz w:val="24"/>
          <w:szCs w:val="24"/>
        </w:rPr>
        <w:t>五、</w:t>
      </w:r>
      <w:r>
        <w:rPr>
          <w:rFonts w:hint="eastAsia" w:ascii="黑体" w:hAnsi="黑体" w:eastAsia="黑体" w:cs="宋体"/>
          <w:color w:val="484848"/>
          <w:sz w:val="24"/>
          <w:szCs w:val="24"/>
          <w:lang w:eastAsia="zh-CN"/>
        </w:rPr>
        <w:t>2019</w:t>
      </w:r>
      <w:r>
        <w:rPr>
          <w:rFonts w:hint="eastAsia" w:ascii="黑体" w:hAnsi="黑体" w:eastAsia="黑体" w:cs="宋体"/>
          <w:color w:val="484848"/>
          <w:sz w:val="24"/>
          <w:szCs w:val="24"/>
        </w:rPr>
        <w:t>年度政府性基金预算支出情况说明</w:t>
      </w:r>
    </w:p>
    <w:p>
      <w:pPr>
        <w:adjustRightInd/>
        <w:snapToGrid/>
        <w:spacing w:before="225" w:after="225" w:line="480" w:lineRule="atLeast"/>
        <w:jc w:val="both"/>
        <w:rPr>
          <w:rFonts w:hint="eastAsia" w:ascii="黑体" w:hAnsi="黑体" w:eastAsia="黑体" w:cs="宋体"/>
          <w:color w:val="484848"/>
          <w:sz w:val="24"/>
          <w:szCs w:val="24"/>
        </w:rPr>
      </w:pPr>
      <w:r>
        <w:rPr>
          <w:rFonts w:hint="eastAsia" w:ascii="宋体" w:hAnsi="宋体" w:eastAsia="宋体" w:cs="宋体"/>
          <w:color w:val="484848"/>
          <w:sz w:val="24"/>
          <w:szCs w:val="24"/>
          <w:lang w:eastAsia="zh-CN"/>
        </w:rPr>
        <w:t>中国人民政治协商会议西藏朗县委员会办公室2019</w:t>
      </w:r>
      <w:r>
        <w:rPr>
          <w:rFonts w:hint="eastAsia" w:ascii="宋体" w:hAnsi="宋体" w:eastAsia="宋体" w:cs="宋体"/>
          <w:color w:val="484848"/>
          <w:sz w:val="24"/>
          <w:szCs w:val="24"/>
        </w:rPr>
        <w:t>年度无政府性基金安排的支出。</w:t>
      </w:r>
    </w:p>
    <w:tbl>
      <w:tblPr>
        <w:tblStyle w:val="5"/>
        <w:tblW w:w="8500" w:type="dxa"/>
        <w:tblCellSpacing w:w="0" w:type="dxa"/>
        <w:tblInd w:w="0" w:type="dxa"/>
        <w:tblLayout w:type="fixed"/>
        <w:tblCellMar>
          <w:top w:w="0" w:type="dxa"/>
          <w:left w:w="0" w:type="dxa"/>
          <w:bottom w:w="0" w:type="dxa"/>
          <w:right w:w="0" w:type="dxa"/>
        </w:tblCellMar>
      </w:tblPr>
      <w:tblGrid>
        <w:gridCol w:w="929"/>
        <w:gridCol w:w="871"/>
        <w:gridCol w:w="883"/>
        <w:gridCol w:w="1641"/>
        <w:gridCol w:w="1"/>
        <w:gridCol w:w="1251"/>
        <w:gridCol w:w="2924"/>
      </w:tblGrid>
      <w:tr>
        <w:tblPrEx>
          <w:tblLayout w:type="fixed"/>
          <w:tblCellMar>
            <w:top w:w="0" w:type="dxa"/>
            <w:left w:w="0" w:type="dxa"/>
            <w:bottom w:w="0" w:type="dxa"/>
            <w:right w:w="0" w:type="dxa"/>
          </w:tblCellMar>
        </w:tblPrEx>
        <w:trPr>
          <w:trHeight w:val="90" w:hRule="atLeast"/>
          <w:tblCellSpacing w:w="0" w:type="dxa"/>
        </w:trPr>
        <w:tc>
          <w:tcPr>
            <w:tcW w:w="8500" w:type="dxa"/>
            <w:gridSpan w:val="7"/>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政府性基金预算支出表</w:t>
            </w:r>
          </w:p>
        </w:tc>
      </w:tr>
      <w:tr>
        <w:tblPrEx>
          <w:tblLayout w:type="fixed"/>
          <w:tblCellMar>
            <w:top w:w="0" w:type="dxa"/>
            <w:left w:w="0" w:type="dxa"/>
            <w:bottom w:w="0" w:type="dxa"/>
            <w:right w:w="0" w:type="dxa"/>
          </w:tblCellMar>
        </w:tblPrEx>
        <w:trPr>
          <w:trHeight w:val="90" w:hRule="atLeast"/>
          <w:tblCellSpacing w:w="0" w:type="dxa"/>
        </w:trPr>
        <w:tc>
          <w:tcPr>
            <w:tcW w:w="4324" w:type="dxa"/>
            <w:gridSpan w:val="4"/>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填报单位：</w:t>
            </w:r>
            <w:r>
              <w:rPr>
                <w:rFonts w:hint="eastAsia" w:ascii="宋体" w:hAnsi="宋体" w:eastAsia="宋体" w:cs="宋体"/>
                <w:color w:val="484848"/>
                <w:sz w:val="24"/>
                <w:szCs w:val="24"/>
                <w:lang w:eastAsia="zh-CN"/>
              </w:rPr>
              <w:t>中国人民政治协商会议西藏朗县委员会办公室</w:t>
            </w:r>
          </w:p>
        </w:tc>
        <w:tc>
          <w:tcPr>
            <w:tcW w:w="4176" w:type="dxa"/>
            <w:gridSpan w:val="3"/>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单位：万元</w:t>
            </w:r>
          </w:p>
        </w:tc>
      </w:tr>
      <w:tr>
        <w:tblPrEx>
          <w:tblLayout w:type="fixed"/>
          <w:tblCellMar>
            <w:top w:w="0" w:type="dxa"/>
            <w:left w:w="0" w:type="dxa"/>
            <w:bottom w:w="0" w:type="dxa"/>
            <w:right w:w="0" w:type="dxa"/>
          </w:tblCellMar>
        </w:tblPrEx>
        <w:trPr>
          <w:trHeight w:val="90" w:hRule="atLeast"/>
          <w:tblCellSpacing w:w="0" w:type="dxa"/>
        </w:trPr>
        <w:tc>
          <w:tcPr>
            <w:tcW w:w="929"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科目编码</w:t>
            </w:r>
          </w:p>
        </w:tc>
        <w:tc>
          <w:tcPr>
            <w:tcW w:w="871"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科目名称　</w:t>
            </w:r>
          </w:p>
        </w:tc>
        <w:tc>
          <w:tcPr>
            <w:tcW w:w="883"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单位代码　</w:t>
            </w:r>
          </w:p>
        </w:tc>
        <w:tc>
          <w:tcPr>
            <w:tcW w:w="5817" w:type="dxa"/>
            <w:gridSpan w:val="4"/>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本年政府性基金预算财政拨款支出</w:t>
            </w:r>
          </w:p>
        </w:tc>
      </w:tr>
      <w:tr>
        <w:tblPrEx>
          <w:tblLayout w:type="fixed"/>
          <w:tblCellMar>
            <w:top w:w="0" w:type="dxa"/>
            <w:left w:w="0" w:type="dxa"/>
            <w:bottom w:w="0" w:type="dxa"/>
            <w:right w:w="0" w:type="dxa"/>
          </w:tblCellMar>
        </w:tblPrEx>
        <w:trPr>
          <w:trHeight w:val="90" w:hRule="atLeast"/>
          <w:tblCellSpacing w:w="0" w:type="dxa"/>
        </w:trPr>
        <w:tc>
          <w:tcPr>
            <w:tcW w:w="929" w:type="dxa"/>
            <w:vMerge w:val="continue"/>
            <w:tcBorders>
              <w:top w:val="single" w:color="000000" w:sz="6" w:space="0"/>
              <w:left w:val="single" w:color="000000" w:sz="6" w:space="0"/>
              <w:bottom w:val="single" w:color="000000" w:sz="6" w:space="0"/>
              <w:right w:val="single" w:color="000000" w:sz="6" w:space="0"/>
            </w:tcBorders>
            <w:vAlign w:val="center"/>
          </w:tcPr>
          <w:p>
            <w:pPr>
              <w:adjustRightInd/>
              <w:snapToGrid/>
              <w:spacing w:after="0"/>
              <w:rPr>
                <w:rFonts w:ascii="宋体" w:hAnsi="宋体" w:eastAsia="宋体" w:cs="宋体"/>
                <w:color w:val="484848"/>
                <w:sz w:val="24"/>
                <w:szCs w:val="24"/>
              </w:rPr>
            </w:pPr>
          </w:p>
        </w:tc>
        <w:tc>
          <w:tcPr>
            <w:tcW w:w="871" w:type="dxa"/>
            <w:vMerge w:val="continue"/>
            <w:tcBorders>
              <w:top w:val="single" w:color="000000" w:sz="6" w:space="0"/>
              <w:left w:val="single" w:color="000000" w:sz="6" w:space="0"/>
              <w:bottom w:val="single" w:color="000000" w:sz="6" w:space="0"/>
              <w:right w:val="single" w:color="000000" w:sz="6" w:space="0"/>
            </w:tcBorders>
            <w:vAlign w:val="center"/>
          </w:tcPr>
          <w:p>
            <w:pPr>
              <w:adjustRightInd/>
              <w:snapToGrid/>
              <w:spacing w:after="0"/>
              <w:rPr>
                <w:rFonts w:ascii="宋体" w:hAnsi="宋体" w:eastAsia="宋体" w:cs="宋体"/>
                <w:color w:val="484848"/>
                <w:sz w:val="24"/>
                <w:szCs w:val="24"/>
              </w:rPr>
            </w:pPr>
          </w:p>
        </w:tc>
        <w:tc>
          <w:tcPr>
            <w:tcW w:w="883" w:type="dxa"/>
            <w:vMerge w:val="continue"/>
            <w:tcBorders>
              <w:top w:val="single" w:color="000000" w:sz="6" w:space="0"/>
              <w:left w:val="single" w:color="000000" w:sz="6" w:space="0"/>
              <w:bottom w:val="single" w:color="000000" w:sz="6" w:space="0"/>
              <w:right w:val="single" w:color="000000" w:sz="6" w:space="0"/>
            </w:tcBorders>
            <w:vAlign w:val="center"/>
          </w:tcPr>
          <w:p>
            <w:pPr>
              <w:adjustRightInd/>
              <w:snapToGrid/>
              <w:spacing w:after="0"/>
              <w:rPr>
                <w:rFonts w:ascii="宋体" w:hAnsi="宋体" w:eastAsia="宋体" w:cs="宋体"/>
                <w:color w:val="484848"/>
                <w:sz w:val="24"/>
                <w:szCs w:val="24"/>
              </w:rPr>
            </w:pPr>
          </w:p>
        </w:tc>
        <w:tc>
          <w:tcPr>
            <w:tcW w:w="1642"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合计</w:t>
            </w:r>
          </w:p>
        </w:tc>
        <w:tc>
          <w:tcPr>
            <w:tcW w:w="1251"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jc w:val="both"/>
              <w:rPr>
                <w:rFonts w:ascii="宋体" w:hAnsi="宋体" w:eastAsia="宋体" w:cs="宋体"/>
                <w:color w:val="484848"/>
                <w:sz w:val="24"/>
                <w:szCs w:val="24"/>
              </w:rPr>
            </w:pPr>
            <w:r>
              <w:rPr>
                <w:rFonts w:hint="eastAsia" w:ascii="宋体" w:hAnsi="宋体" w:eastAsia="宋体" w:cs="宋体"/>
                <w:color w:val="484848"/>
                <w:sz w:val="24"/>
                <w:szCs w:val="24"/>
              </w:rPr>
              <w:t>基本支出</w:t>
            </w:r>
          </w:p>
        </w:tc>
        <w:tc>
          <w:tcPr>
            <w:tcW w:w="292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项目支出</w:t>
            </w:r>
          </w:p>
        </w:tc>
      </w:tr>
      <w:tr>
        <w:tblPrEx>
          <w:tblLayout w:type="fixed"/>
          <w:tblCellMar>
            <w:top w:w="0" w:type="dxa"/>
            <w:left w:w="0" w:type="dxa"/>
            <w:bottom w:w="0" w:type="dxa"/>
            <w:right w:w="0" w:type="dxa"/>
          </w:tblCellMar>
        </w:tblPrEx>
        <w:trPr>
          <w:trHeight w:val="90" w:hRule="atLeast"/>
          <w:tblCellSpacing w:w="0" w:type="dxa"/>
        </w:trPr>
        <w:tc>
          <w:tcPr>
            <w:tcW w:w="92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hint="eastAsia" w:ascii="宋体" w:hAnsi="宋体" w:eastAsia="宋体" w:cs="宋体"/>
                <w:color w:val="484848"/>
                <w:sz w:val="24"/>
                <w:szCs w:val="24"/>
                <w:lang w:val="en-US" w:eastAsia="zh-CN"/>
              </w:rPr>
            </w:pPr>
          </w:p>
        </w:tc>
        <w:tc>
          <w:tcPr>
            <w:tcW w:w="871"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c>
          <w:tcPr>
            <w:tcW w:w="88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c>
          <w:tcPr>
            <w:tcW w:w="1642"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hint="eastAsia" w:ascii="宋体" w:hAnsi="宋体" w:eastAsia="宋体" w:cs="宋体"/>
                <w:color w:val="484848"/>
                <w:sz w:val="24"/>
                <w:szCs w:val="24"/>
                <w:lang w:val="en-US" w:eastAsia="zh-CN"/>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hint="eastAsia" w:ascii="宋体" w:hAnsi="宋体" w:eastAsia="宋体" w:cs="宋体"/>
                <w:color w:val="484848"/>
                <w:sz w:val="24"/>
                <w:szCs w:val="24"/>
                <w:lang w:val="en-US" w:eastAsia="zh-CN"/>
              </w:rPr>
            </w:pPr>
          </w:p>
        </w:tc>
        <w:tc>
          <w:tcPr>
            <w:tcW w:w="292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hint="eastAsia" w:ascii="宋体" w:hAnsi="宋体" w:eastAsia="宋体" w:cs="宋体"/>
                <w:color w:val="484848"/>
                <w:sz w:val="24"/>
                <w:szCs w:val="24"/>
                <w:lang w:val="en-US" w:eastAsia="zh-CN"/>
              </w:rPr>
            </w:pPr>
          </w:p>
        </w:tc>
      </w:tr>
    </w:tbl>
    <w:p>
      <w:pPr>
        <w:adjustRightInd/>
        <w:snapToGrid/>
        <w:spacing w:before="225" w:after="225" w:line="480" w:lineRule="atLeast"/>
        <w:jc w:val="both"/>
        <w:rPr>
          <w:rFonts w:hint="eastAsia" w:ascii="宋体" w:hAnsi="宋体" w:eastAsia="宋体" w:cs="宋体"/>
          <w:color w:val="484848"/>
          <w:sz w:val="24"/>
          <w:szCs w:val="24"/>
        </w:rPr>
      </w:pPr>
      <w:r>
        <w:rPr>
          <w:rFonts w:hint="eastAsia" w:ascii="黑体" w:hAnsi="黑体" w:eastAsia="黑体" w:cs="宋体"/>
          <w:color w:val="484848"/>
          <w:sz w:val="24"/>
          <w:szCs w:val="24"/>
          <w:lang w:val="en-US" w:eastAsia="zh-CN"/>
        </w:rPr>
        <w:t xml:space="preserve">    </w:t>
      </w:r>
      <w:r>
        <w:rPr>
          <w:rFonts w:hint="eastAsia" w:ascii="黑体" w:hAnsi="黑体" w:eastAsia="黑体" w:cs="宋体"/>
          <w:color w:val="484848"/>
          <w:sz w:val="24"/>
          <w:szCs w:val="24"/>
        </w:rPr>
        <w:t>六、</w:t>
      </w:r>
      <w:r>
        <w:rPr>
          <w:rFonts w:hint="eastAsia" w:ascii="黑体" w:hAnsi="黑体" w:eastAsia="黑体" w:cs="宋体"/>
          <w:color w:val="484848"/>
          <w:sz w:val="24"/>
          <w:szCs w:val="24"/>
          <w:lang w:eastAsia="zh-CN"/>
        </w:rPr>
        <w:t>2019</w:t>
      </w:r>
      <w:r>
        <w:rPr>
          <w:rFonts w:hint="eastAsia" w:ascii="黑体" w:hAnsi="黑体" w:eastAsia="黑体" w:cs="宋体"/>
          <w:color w:val="484848"/>
          <w:sz w:val="24"/>
          <w:szCs w:val="24"/>
        </w:rPr>
        <w:t>年度收支预算情况总体说明</w:t>
      </w:r>
    </w:p>
    <w:p>
      <w:pPr>
        <w:adjustRightInd/>
        <w:snapToGrid/>
        <w:spacing w:before="100" w:beforeAutospacing="1" w:after="100" w:afterAutospacing="1" w:line="480" w:lineRule="atLeast"/>
        <w:rPr>
          <w:rFonts w:hint="eastAsia" w:ascii="宋体" w:hAnsi="宋体" w:eastAsia="宋体" w:cs="宋体"/>
          <w:color w:val="484848"/>
          <w:sz w:val="24"/>
          <w:szCs w:val="24"/>
        </w:rPr>
      </w:pPr>
      <w:r>
        <w:rPr>
          <w:rFonts w:hint="eastAsia" w:ascii="宋体" w:hAnsi="宋体" w:eastAsia="宋体" w:cs="宋体"/>
          <w:color w:val="484848"/>
          <w:sz w:val="24"/>
          <w:szCs w:val="24"/>
          <w:lang w:val="en-US" w:eastAsia="zh-CN"/>
        </w:rPr>
        <w:t xml:space="preserve">    </w:t>
      </w:r>
      <w:r>
        <w:rPr>
          <w:rFonts w:hint="eastAsia" w:ascii="宋体" w:hAnsi="宋体" w:eastAsia="宋体" w:cs="宋体"/>
          <w:color w:val="484848"/>
          <w:sz w:val="24"/>
          <w:szCs w:val="24"/>
          <w:lang w:eastAsia="zh-CN"/>
        </w:rPr>
        <w:t>2019</w:t>
      </w:r>
      <w:r>
        <w:rPr>
          <w:rFonts w:hint="eastAsia" w:ascii="宋体" w:hAnsi="宋体" w:eastAsia="宋体" w:cs="宋体"/>
          <w:color w:val="484848"/>
          <w:sz w:val="24"/>
          <w:szCs w:val="24"/>
        </w:rPr>
        <w:t>年预算总收入</w:t>
      </w:r>
      <w:r>
        <w:rPr>
          <w:rFonts w:hint="eastAsia" w:ascii="宋体" w:hAnsi="宋体" w:eastAsia="宋体" w:cs="宋体"/>
          <w:color w:val="484848"/>
          <w:sz w:val="24"/>
          <w:szCs w:val="24"/>
          <w:lang w:val="en-US" w:eastAsia="zh-CN"/>
        </w:rPr>
        <w:t>320.44</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eastAsia="zh-CN"/>
        </w:rPr>
        <w:t>（含上年结转数</w:t>
      </w:r>
      <w:r>
        <w:rPr>
          <w:rFonts w:hint="eastAsia" w:ascii="宋体" w:hAnsi="宋体" w:eastAsia="宋体" w:cs="宋体"/>
          <w:color w:val="484848"/>
          <w:sz w:val="24"/>
          <w:szCs w:val="24"/>
          <w:lang w:val="en-US" w:eastAsia="zh-CN"/>
        </w:rPr>
        <w:t>14.63万元）</w:t>
      </w:r>
      <w:r>
        <w:rPr>
          <w:rFonts w:hint="eastAsia" w:ascii="宋体" w:hAnsi="宋体" w:eastAsia="宋体" w:cs="宋体"/>
          <w:color w:val="484848"/>
          <w:sz w:val="24"/>
          <w:szCs w:val="24"/>
        </w:rPr>
        <w:t>，收入主要为当年财政拨款，无政府性基金预算拨款。</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黑体" w:hAnsi="黑体" w:eastAsia="黑体" w:cs="宋体"/>
          <w:color w:val="484848"/>
          <w:sz w:val="24"/>
          <w:szCs w:val="24"/>
        </w:rPr>
        <w:t>七、关于部门收入总表的说明</w:t>
      </w:r>
    </w:p>
    <w:p>
      <w:pPr>
        <w:adjustRightInd/>
        <w:snapToGrid/>
        <w:spacing w:before="100" w:beforeAutospacing="1" w:after="100" w:afterAutospacing="1" w:line="555" w:lineRule="atLeast"/>
        <w:ind w:firstLine="645"/>
        <w:rPr>
          <w:rFonts w:hint="eastAsia" w:ascii="宋体" w:hAnsi="宋体" w:eastAsia="宋体" w:cs="宋体"/>
          <w:color w:val="484848"/>
          <w:sz w:val="24"/>
          <w:szCs w:val="24"/>
        </w:rPr>
      </w:pPr>
      <w:r>
        <w:rPr>
          <w:rFonts w:hint="eastAsia" w:ascii="宋体" w:hAnsi="宋体" w:eastAsia="宋体" w:cs="宋体"/>
          <w:color w:val="484848"/>
          <w:sz w:val="24"/>
          <w:szCs w:val="24"/>
          <w:lang w:eastAsia="zh-CN"/>
        </w:rPr>
        <w:t>2019</w:t>
      </w:r>
      <w:r>
        <w:rPr>
          <w:rFonts w:hint="eastAsia" w:ascii="宋体" w:hAnsi="宋体" w:eastAsia="宋体" w:cs="宋体"/>
          <w:color w:val="484848"/>
          <w:sz w:val="24"/>
          <w:szCs w:val="24"/>
        </w:rPr>
        <w:t>年预算总收入</w:t>
      </w:r>
      <w:r>
        <w:rPr>
          <w:rFonts w:hint="eastAsia" w:ascii="宋体" w:hAnsi="宋体" w:eastAsia="宋体" w:cs="宋体"/>
          <w:color w:val="484848"/>
          <w:sz w:val="24"/>
          <w:szCs w:val="24"/>
          <w:lang w:val="en-US" w:eastAsia="zh-CN"/>
        </w:rPr>
        <w:t>320.44</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eastAsia="zh-CN"/>
        </w:rPr>
        <w:t>（含上年结转数</w:t>
      </w:r>
      <w:r>
        <w:rPr>
          <w:rFonts w:hint="eastAsia" w:ascii="宋体" w:hAnsi="宋体" w:eastAsia="宋体" w:cs="宋体"/>
          <w:color w:val="484848"/>
          <w:sz w:val="24"/>
          <w:szCs w:val="24"/>
          <w:lang w:val="en-US" w:eastAsia="zh-CN"/>
        </w:rPr>
        <w:t>14.63万元）</w:t>
      </w:r>
      <w:r>
        <w:rPr>
          <w:rFonts w:hint="eastAsia" w:ascii="宋体" w:hAnsi="宋体" w:eastAsia="宋体" w:cs="宋体"/>
          <w:color w:val="484848"/>
          <w:sz w:val="24"/>
          <w:szCs w:val="24"/>
        </w:rPr>
        <w:t>，收入主要为当年财政拨款，无政府性基金预算拨款。</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黑体" w:hAnsi="黑体" w:eastAsia="黑体" w:cs="宋体"/>
          <w:color w:val="484848"/>
          <w:sz w:val="24"/>
          <w:szCs w:val="24"/>
        </w:rPr>
        <w:t>八、关于部门支出总表的说明</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lang w:eastAsia="zh-CN"/>
        </w:rPr>
        <w:t>中国人民政治协商会议西藏朗县委员会办公室2019</w:t>
      </w:r>
      <w:r>
        <w:rPr>
          <w:rFonts w:hint="eastAsia" w:ascii="宋体" w:hAnsi="宋体" w:eastAsia="宋体" w:cs="宋体"/>
          <w:color w:val="484848"/>
          <w:sz w:val="24"/>
          <w:szCs w:val="24"/>
        </w:rPr>
        <w:t>年支出预算</w:t>
      </w:r>
      <w:r>
        <w:rPr>
          <w:rFonts w:hint="eastAsia" w:ascii="宋体" w:hAnsi="宋体" w:eastAsia="宋体" w:cs="宋体"/>
          <w:color w:val="484848"/>
          <w:sz w:val="24"/>
          <w:szCs w:val="24"/>
          <w:lang w:val="en-US" w:eastAsia="zh-CN"/>
        </w:rPr>
        <w:t>305.81</w:t>
      </w:r>
      <w:r>
        <w:rPr>
          <w:rFonts w:hint="eastAsia" w:ascii="宋体" w:hAnsi="宋体" w:eastAsia="宋体" w:cs="宋体"/>
          <w:color w:val="484848"/>
          <w:sz w:val="24"/>
          <w:szCs w:val="24"/>
        </w:rPr>
        <w:t>万元，均为一般共公预算财政拨款支出。</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黑体" w:hAnsi="黑体" w:eastAsia="黑体" w:cs="宋体"/>
          <w:color w:val="484848"/>
          <w:sz w:val="24"/>
          <w:szCs w:val="24"/>
        </w:rPr>
        <w:t>九、其他重要事项的情况说明</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楷体" w:hAnsi="楷体" w:eastAsia="楷体" w:cs="宋体"/>
          <w:color w:val="484848"/>
          <w:sz w:val="24"/>
          <w:szCs w:val="24"/>
        </w:rPr>
        <w:t>（一）机关运行经费安排使用情况说明</w:t>
      </w:r>
    </w:p>
    <w:p>
      <w:pPr>
        <w:adjustRightInd/>
        <w:snapToGrid/>
        <w:spacing w:before="225" w:after="225" w:line="480" w:lineRule="atLeast"/>
        <w:ind w:firstLine="480"/>
        <w:jc w:val="both"/>
        <w:rPr>
          <w:rFonts w:hint="eastAsia" w:ascii="宋体" w:hAnsi="宋体" w:eastAsia="宋体" w:cs="宋体"/>
          <w:color w:val="484848"/>
          <w:sz w:val="24"/>
          <w:szCs w:val="24"/>
          <w:lang w:val="en-US" w:eastAsia="zh-CN"/>
        </w:rPr>
      </w:pPr>
      <w:r>
        <w:rPr>
          <w:rFonts w:hint="eastAsia" w:ascii="宋体" w:hAnsi="宋体" w:eastAsia="宋体" w:cs="宋体"/>
          <w:color w:val="484848"/>
          <w:sz w:val="24"/>
          <w:szCs w:val="24"/>
          <w:lang w:eastAsia="zh-CN"/>
        </w:rPr>
        <w:t>中国人民政治协商会议西藏朗县委员会办公室2019</w:t>
      </w:r>
      <w:r>
        <w:rPr>
          <w:rFonts w:hint="eastAsia" w:ascii="宋体" w:hAnsi="宋体" w:eastAsia="宋体" w:cs="宋体"/>
          <w:color w:val="484848"/>
          <w:sz w:val="24"/>
          <w:szCs w:val="24"/>
        </w:rPr>
        <w:t>年机关运行经费财政拨款预算</w:t>
      </w:r>
      <w:r>
        <w:rPr>
          <w:rFonts w:hint="eastAsia" w:ascii="宋体" w:hAnsi="宋体" w:eastAsia="宋体" w:cs="宋体"/>
          <w:color w:val="484848"/>
          <w:sz w:val="24"/>
          <w:szCs w:val="24"/>
          <w:lang w:val="en-US" w:eastAsia="zh-CN"/>
        </w:rPr>
        <w:t>14.54</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eastAsia="zh-CN"/>
        </w:rPr>
        <w:t>，比</w:t>
      </w:r>
      <w:r>
        <w:rPr>
          <w:rFonts w:hint="eastAsia" w:ascii="宋体" w:hAnsi="宋体" w:eastAsia="宋体" w:cs="宋体"/>
          <w:color w:val="484848"/>
          <w:sz w:val="24"/>
          <w:szCs w:val="24"/>
          <w:lang w:val="en-US" w:eastAsia="zh-CN"/>
        </w:rPr>
        <w:t>2018年预算数14.46万元减少0.08万元，减少0.55%。</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楷体" w:hAnsi="楷体" w:eastAsia="楷体" w:cs="宋体"/>
          <w:color w:val="484848"/>
          <w:sz w:val="24"/>
          <w:szCs w:val="24"/>
        </w:rPr>
        <w:t>（二）政府采购情况说明</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lang w:eastAsia="zh-CN"/>
        </w:rPr>
        <w:t>中国人民政治协商会议西藏朗县委员会办公室2019</w:t>
      </w:r>
      <w:r>
        <w:rPr>
          <w:rFonts w:hint="eastAsia" w:ascii="宋体" w:hAnsi="宋体" w:eastAsia="宋体" w:cs="宋体"/>
          <w:color w:val="484848"/>
          <w:sz w:val="24"/>
          <w:szCs w:val="24"/>
        </w:rPr>
        <w:t>年预算未安排政府采购业务。</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楷体" w:hAnsi="楷体" w:eastAsia="楷体" w:cs="宋体"/>
          <w:color w:val="484848"/>
          <w:sz w:val="24"/>
          <w:szCs w:val="24"/>
        </w:rPr>
        <w:t>（三）国有资产占有使用情况说明</w:t>
      </w:r>
    </w:p>
    <w:p>
      <w:pPr>
        <w:adjustRightInd/>
        <w:snapToGrid/>
        <w:spacing w:before="225" w:after="225" w:line="480" w:lineRule="atLeast"/>
        <w:ind w:firstLine="480"/>
        <w:jc w:val="both"/>
        <w:rPr>
          <w:rFonts w:hint="eastAsia" w:ascii="宋体" w:hAnsi="宋体" w:eastAsia="宋体" w:cs="宋体"/>
          <w:color w:val="484848"/>
          <w:sz w:val="24"/>
          <w:szCs w:val="24"/>
          <w:highlight w:val="none"/>
          <w:lang w:eastAsia="zh-CN"/>
        </w:rPr>
      </w:pPr>
      <w:r>
        <w:rPr>
          <w:rFonts w:hint="eastAsia" w:ascii="宋体" w:hAnsi="宋体" w:eastAsia="宋体" w:cs="宋体"/>
          <w:color w:val="484848"/>
          <w:sz w:val="24"/>
          <w:szCs w:val="24"/>
          <w:highlight w:val="none"/>
          <w:lang w:eastAsia="zh-CN"/>
        </w:rPr>
        <w:t>中国人民政治协商会议西藏朗县委员会办公室均为统一政府后勤安排使用车辆，我办无公务用车车辆。</w:t>
      </w:r>
      <w:r>
        <w:rPr>
          <w:rFonts w:hint="eastAsia" w:ascii="宋体" w:hAnsi="宋体" w:eastAsia="宋体" w:cs="宋体"/>
          <w:color w:val="484848"/>
          <w:sz w:val="24"/>
          <w:szCs w:val="24"/>
          <w:highlight w:val="none"/>
          <w:lang w:val="en-US" w:eastAsia="zh-CN"/>
        </w:rPr>
        <w:t>2019年部门预算未安排车辆购置。</w:t>
      </w:r>
    </w:p>
    <w:p>
      <w:pPr>
        <w:adjustRightInd/>
        <w:snapToGrid/>
        <w:spacing w:before="225" w:after="225" w:line="480" w:lineRule="atLeast"/>
        <w:ind w:firstLine="480"/>
        <w:jc w:val="both"/>
        <w:rPr>
          <w:rFonts w:hint="eastAsia" w:ascii="宋体" w:hAnsi="宋体" w:eastAsia="宋体" w:cs="宋体"/>
          <w:color w:val="auto"/>
          <w:sz w:val="24"/>
          <w:szCs w:val="24"/>
        </w:rPr>
      </w:pPr>
      <w:r>
        <w:rPr>
          <w:rFonts w:hint="eastAsia" w:ascii="楷体" w:hAnsi="楷体" w:eastAsia="楷体" w:cs="宋体"/>
          <w:color w:val="auto"/>
          <w:sz w:val="24"/>
          <w:szCs w:val="24"/>
        </w:rPr>
        <w:t>（四）预算绩效情况说明</w:t>
      </w:r>
    </w:p>
    <w:p>
      <w:pPr>
        <w:adjustRightInd/>
        <w:snapToGrid/>
        <w:spacing w:before="225" w:after="225" w:line="480" w:lineRule="atLeast"/>
        <w:ind w:firstLine="480"/>
        <w:jc w:val="both"/>
        <w:rPr>
          <w:rFonts w:hint="eastAsia" w:ascii="宋体" w:hAnsi="宋体" w:eastAsia="宋体" w:cs="宋体"/>
          <w:color w:val="auto"/>
          <w:sz w:val="24"/>
          <w:szCs w:val="24"/>
        </w:rPr>
      </w:pPr>
      <w:bookmarkStart w:id="0" w:name="_GoBack"/>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年</w:t>
      </w:r>
      <w:bookmarkEnd w:id="0"/>
      <w:r>
        <w:rPr>
          <w:rFonts w:hint="eastAsia" w:ascii="宋体" w:hAnsi="宋体" w:eastAsia="宋体" w:cs="宋体"/>
          <w:color w:val="484848"/>
          <w:sz w:val="24"/>
          <w:szCs w:val="24"/>
          <w:highlight w:val="none"/>
          <w:lang w:eastAsia="zh-CN"/>
        </w:rPr>
        <w:t>中国人民政治协商会议西藏朗县委员会办公室</w:t>
      </w:r>
      <w:r>
        <w:rPr>
          <w:rFonts w:hint="eastAsia" w:ascii="宋体" w:hAnsi="宋体" w:eastAsia="宋体" w:cs="宋体"/>
          <w:color w:val="auto"/>
          <w:sz w:val="24"/>
          <w:szCs w:val="24"/>
        </w:rPr>
        <w:t>绩效目标管理项目</w:t>
      </w:r>
      <w:r>
        <w:rPr>
          <w:rFonts w:hint="eastAsia" w:ascii="宋体" w:hAnsi="宋体" w:eastAsia="宋体" w:cs="宋体"/>
          <w:color w:val="auto"/>
          <w:sz w:val="24"/>
          <w:szCs w:val="24"/>
          <w:lang w:eastAsia="zh-CN"/>
        </w:rPr>
        <w:t>正在推行。</w:t>
      </w:r>
    </w:p>
    <w:p>
      <w:pPr>
        <w:adjustRightInd/>
        <w:snapToGrid/>
        <w:spacing w:before="225" w:after="225" w:line="480" w:lineRule="atLeast"/>
        <w:ind w:firstLine="480"/>
        <w:jc w:val="both"/>
        <w:rPr>
          <w:rFonts w:hint="eastAsia" w:ascii="宋体" w:hAnsi="宋体" w:eastAsia="宋体" w:cs="宋体"/>
          <w:color w:val="484848"/>
          <w:sz w:val="24"/>
          <w:szCs w:val="24"/>
        </w:rPr>
      </w:pPr>
    </w:p>
    <w:p>
      <w:pPr>
        <w:adjustRightInd/>
        <w:snapToGrid/>
        <w:spacing w:before="225" w:after="225" w:line="480" w:lineRule="atLeast"/>
        <w:jc w:val="both"/>
        <w:rPr>
          <w:rFonts w:hint="eastAsia" w:ascii="宋体" w:hAnsi="宋体" w:eastAsia="宋体" w:cs="宋体"/>
          <w:color w:val="484848"/>
          <w:sz w:val="24"/>
          <w:szCs w:val="24"/>
        </w:rPr>
      </w:pPr>
      <w:r>
        <w:rPr>
          <w:rFonts w:hint="eastAsia" w:ascii="黑体" w:hAnsi="黑体" w:eastAsia="黑体" w:cs="宋体"/>
          <w:color w:val="484848"/>
          <w:sz w:val="24"/>
          <w:szCs w:val="24"/>
        </w:rPr>
        <w:t>第四部分 名词解释</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一、一般公共预算拨款收入：指财政部门当年拨付的资金。</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二、其他收入：指上述“一般公共预算拨款收入”以外的收入。主要是按规定动用的售房收入、存款利息收入等。</w:t>
      </w:r>
    </w:p>
    <w:p>
      <w:pPr>
        <w:spacing w:line="220" w:lineRule="atLeast"/>
      </w:pPr>
    </w:p>
    <w:sectPr>
      <w:footerReference r:id="rId3" w:type="default"/>
      <w:pgSz w:w="11906" w:h="16838"/>
      <w:pgMar w:top="1440" w:right="1800" w:bottom="1440" w:left="1800"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56F25"/>
    <w:multiLevelType w:val="singleLevel"/>
    <w:tmpl w:val="5CA56F25"/>
    <w:lvl w:ilvl="0" w:tentative="0">
      <w:start w:val="1"/>
      <w:numFmt w:val="chineseCounting"/>
      <w:suff w:val="nothing"/>
      <w:lvlText w:val="（%1）"/>
      <w:lvlJc w:val="left"/>
    </w:lvl>
  </w:abstractNum>
  <w:abstractNum w:abstractNumId="1">
    <w:nsid w:val="5CA56FDA"/>
    <w:multiLevelType w:val="singleLevel"/>
    <w:tmpl w:val="5CA56FDA"/>
    <w:lvl w:ilvl="0" w:tentative="0">
      <w:start w:val="1"/>
      <w:numFmt w:val="decimal"/>
      <w:suff w:val="nothing"/>
      <w:lvlText w:val="%1."/>
      <w:lvlJc w:val="left"/>
    </w:lvl>
  </w:abstractNum>
  <w:abstractNum w:abstractNumId="2">
    <w:nsid w:val="5CA570D2"/>
    <w:multiLevelType w:val="singleLevel"/>
    <w:tmpl w:val="5CA570D2"/>
    <w:lvl w:ilvl="0" w:tentative="0">
      <w:start w:val="2"/>
      <w:numFmt w:val="chineseCounting"/>
      <w:suff w:val="nothing"/>
      <w:lvlText w:val="（%1）"/>
      <w:lvlJc w:val="left"/>
    </w:lvl>
  </w:abstractNum>
  <w:abstractNum w:abstractNumId="3">
    <w:nsid w:val="5CA5715D"/>
    <w:multiLevelType w:val="singleLevel"/>
    <w:tmpl w:val="5CA5715D"/>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rsids>
    <w:rsidRoot w:val="00D31D50"/>
    <w:rsid w:val="00037FB6"/>
    <w:rsid w:val="00256E30"/>
    <w:rsid w:val="00323B43"/>
    <w:rsid w:val="003D37D8"/>
    <w:rsid w:val="00426133"/>
    <w:rsid w:val="004358AB"/>
    <w:rsid w:val="005B4D9D"/>
    <w:rsid w:val="005C6271"/>
    <w:rsid w:val="008B7726"/>
    <w:rsid w:val="00A03B7F"/>
    <w:rsid w:val="00A32A03"/>
    <w:rsid w:val="00BD0F41"/>
    <w:rsid w:val="00D31D50"/>
    <w:rsid w:val="00F37952"/>
    <w:rsid w:val="019204E3"/>
    <w:rsid w:val="02F6121C"/>
    <w:rsid w:val="02F637EA"/>
    <w:rsid w:val="03383A8D"/>
    <w:rsid w:val="033B4C71"/>
    <w:rsid w:val="033E27F7"/>
    <w:rsid w:val="03960DAC"/>
    <w:rsid w:val="03C553E4"/>
    <w:rsid w:val="04084405"/>
    <w:rsid w:val="041F1160"/>
    <w:rsid w:val="04774CE2"/>
    <w:rsid w:val="04E31EAA"/>
    <w:rsid w:val="05065C53"/>
    <w:rsid w:val="05301F4B"/>
    <w:rsid w:val="05533E4D"/>
    <w:rsid w:val="0588030E"/>
    <w:rsid w:val="06056EAF"/>
    <w:rsid w:val="0645441F"/>
    <w:rsid w:val="0657673A"/>
    <w:rsid w:val="06AA7345"/>
    <w:rsid w:val="06C80712"/>
    <w:rsid w:val="06D44D6E"/>
    <w:rsid w:val="070749BE"/>
    <w:rsid w:val="070F7299"/>
    <w:rsid w:val="071A011A"/>
    <w:rsid w:val="07CA3C64"/>
    <w:rsid w:val="08672F26"/>
    <w:rsid w:val="08AB4DCE"/>
    <w:rsid w:val="08B15188"/>
    <w:rsid w:val="0945438E"/>
    <w:rsid w:val="0954741A"/>
    <w:rsid w:val="096A6E7C"/>
    <w:rsid w:val="098A4BC4"/>
    <w:rsid w:val="09A81B29"/>
    <w:rsid w:val="09BA4C4A"/>
    <w:rsid w:val="0A280F73"/>
    <w:rsid w:val="0A39387D"/>
    <w:rsid w:val="0A4D0B93"/>
    <w:rsid w:val="0A7F3959"/>
    <w:rsid w:val="0AC4215D"/>
    <w:rsid w:val="0AE81CA3"/>
    <w:rsid w:val="0B5A1D4E"/>
    <w:rsid w:val="0B894F64"/>
    <w:rsid w:val="0B9D5FCE"/>
    <w:rsid w:val="0BC01082"/>
    <w:rsid w:val="0BDD39D1"/>
    <w:rsid w:val="0BE52652"/>
    <w:rsid w:val="0BE52CF1"/>
    <w:rsid w:val="0C2E1E16"/>
    <w:rsid w:val="0C622E6D"/>
    <w:rsid w:val="0C6C7938"/>
    <w:rsid w:val="0C952E20"/>
    <w:rsid w:val="0D0C6AD8"/>
    <w:rsid w:val="0D114FC3"/>
    <w:rsid w:val="0D205436"/>
    <w:rsid w:val="0D293963"/>
    <w:rsid w:val="0D377563"/>
    <w:rsid w:val="0D7C26E9"/>
    <w:rsid w:val="0D7D1BAA"/>
    <w:rsid w:val="0DBB71BD"/>
    <w:rsid w:val="0DFC3AA6"/>
    <w:rsid w:val="0E1E5883"/>
    <w:rsid w:val="0E9860F4"/>
    <w:rsid w:val="0E9E6568"/>
    <w:rsid w:val="0EBD2D0D"/>
    <w:rsid w:val="0ED20DB7"/>
    <w:rsid w:val="0EEF2119"/>
    <w:rsid w:val="0F583E62"/>
    <w:rsid w:val="0F7B3257"/>
    <w:rsid w:val="0F8E4BE8"/>
    <w:rsid w:val="0F937073"/>
    <w:rsid w:val="0FB50511"/>
    <w:rsid w:val="102A79BC"/>
    <w:rsid w:val="102C7B5E"/>
    <w:rsid w:val="111F403D"/>
    <w:rsid w:val="11317541"/>
    <w:rsid w:val="11572A51"/>
    <w:rsid w:val="11685611"/>
    <w:rsid w:val="11E56302"/>
    <w:rsid w:val="11E81E26"/>
    <w:rsid w:val="120C5C60"/>
    <w:rsid w:val="12185610"/>
    <w:rsid w:val="1253134A"/>
    <w:rsid w:val="12C239A8"/>
    <w:rsid w:val="12C245DC"/>
    <w:rsid w:val="12DD4733"/>
    <w:rsid w:val="13073B30"/>
    <w:rsid w:val="136E1D88"/>
    <w:rsid w:val="13767A74"/>
    <w:rsid w:val="139135B1"/>
    <w:rsid w:val="13960493"/>
    <w:rsid w:val="13986305"/>
    <w:rsid w:val="13AB7967"/>
    <w:rsid w:val="13E42D23"/>
    <w:rsid w:val="141417EE"/>
    <w:rsid w:val="141B47E8"/>
    <w:rsid w:val="142D527B"/>
    <w:rsid w:val="14785C44"/>
    <w:rsid w:val="147F3150"/>
    <w:rsid w:val="149D3F03"/>
    <w:rsid w:val="14D628F9"/>
    <w:rsid w:val="14F77738"/>
    <w:rsid w:val="14F87F29"/>
    <w:rsid w:val="150C0DED"/>
    <w:rsid w:val="150D4DC3"/>
    <w:rsid w:val="15505F12"/>
    <w:rsid w:val="1576085C"/>
    <w:rsid w:val="15B92337"/>
    <w:rsid w:val="16394F52"/>
    <w:rsid w:val="165B5B5A"/>
    <w:rsid w:val="16A744FF"/>
    <w:rsid w:val="16AF2899"/>
    <w:rsid w:val="16F57915"/>
    <w:rsid w:val="170F11C6"/>
    <w:rsid w:val="172F2F43"/>
    <w:rsid w:val="17AD5F03"/>
    <w:rsid w:val="18555198"/>
    <w:rsid w:val="18907E17"/>
    <w:rsid w:val="18E96A3D"/>
    <w:rsid w:val="18F42835"/>
    <w:rsid w:val="18FA207B"/>
    <w:rsid w:val="193A660E"/>
    <w:rsid w:val="19C723AD"/>
    <w:rsid w:val="19FA61DA"/>
    <w:rsid w:val="1A2D7DD9"/>
    <w:rsid w:val="1A5A5D40"/>
    <w:rsid w:val="1A627F27"/>
    <w:rsid w:val="1AC9566D"/>
    <w:rsid w:val="1AD44FA9"/>
    <w:rsid w:val="1B3047E8"/>
    <w:rsid w:val="1B4B4299"/>
    <w:rsid w:val="1B764794"/>
    <w:rsid w:val="1BA323C2"/>
    <w:rsid w:val="1BB20067"/>
    <w:rsid w:val="1C237D28"/>
    <w:rsid w:val="1C3A2873"/>
    <w:rsid w:val="1C4B382D"/>
    <w:rsid w:val="1CBB6643"/>
    <w:rsid w:val="1CDE0C53"/>
    <w:rsid w:val="1D134755"/>
    <w:rsid w:val="1D16680D"/>
    <w:rsid w:val="1D4E686B"/>
    <w:rsid w:val="1D5134F4"/>
    <w:rsid w:val="1D7C0675"/>
    <w:rsid w:val="1DA42167"/>
    <w:rsid w:val="1E6F3744"/>
    <w:rsid w:val="1E8F1E0B"/>
    <w:rsid w:val="1EC43EEA"/>
    <w:rsid w:val="1EDF5396"/>
    <w:rsid w:val="1F0C6B00"/>
    <w:rsid w:val="1F0D554E"/>
    <w:rsid w:val="1F7B6D3B"/>
    <w:rsid w:val="1F89556F"/>
    <w:rsid w:val="1FD05CA8"/>
    <w:rsid w:val="1FD4797A"/>
    <w:rsid w:val="1FDD53BE"/>
    <w:rsid w:val="1FE83925"/>
    <w:rsid w:val="20D2670B"/>
    <w:rsid w:val="21903116"/>
    <w:rsid w:val="21AD76CF"/>
    <w:rsid w:val="21BC1030"/>
    <w:rsid w:val="21C01731"/>
    <w:rsid w:val="21F31C5E"/>
    <w:rsid w:val="220A6F05"/>
    <w:rsid w:val="22207E86"/>
    <w:rsid w:val="22347280"/>
    <w:rsid w:val="22592248"/>
    <w:rsid w:val="226C2289"/>
    <w:rsid w:val="22973A7D"/>
    <w:rsid w:val="22A1078C"/>
    <w:rsid w:val="237558CA"/>
    <w:rsid w:val="237B7448"/>
    <w:rsid w:val="23FA37D8"/>
    <w:rsid w:val="242107B9"/>
    <w:rsid w:val="243704B7"/>
    <w:rsid w:val="24774742"/>
    <w:rsid w:val="24C14674"/>
    <w:rsid w:val="24F478D0"/>
    <w:rsid w:val="253724F6"/>
    <w:rsid w:val="254D6B69"/>
    <w:rsid w:val="255B6ECA"/>
    <w:rsid w:val="257F43C3"/>
    <w:rsid w:val="26014B9A"/>
    <w:rsid w:val="261F245D"/>
    <w:rsid w:val="26210146"/>
    <w:rsid w:val="263D7A9C"/>
    <w:rsid w:val="268A479B"/>
    <w:rsid w:val="272A3532"/>
    <w:rsid w:val="277154A2"/>
    <w:rsid w:val="27832B9C"/>
    <w:rsid w:val="27BD2778"/>
    <w:rsid w:val="27CB0896"/>
    <w:rsid w:val="27FD611F"/>
    <w:rsid w:val="282D2804"/>
    <w:rsid w:val="28745883"/>
    <w:rsid w:val="28FC2EF6"/>
    <w:rsid w:val="28FF60D3"/>
    <w:rsid w:val="2922548F"/>
    <w:rsid w:val="29334996"/>
    <w:rsid w:val="293836B7"/>
    <w:rsid w:val="29B0090B"/>
    <w:rsid w:val="29E25CDE"/>
    <w:rsid w:val="2A1C5B51"/>
    <w:rsid w:val="2A2A1C95"/>
    <w:rsid w:val="2A392F03"/>
    <w:rsid w:val="2A3D6507"/>
    <w:rsid w:val="2A4154EB"/>
    <w:rsid w:val="2AA32014"/>
    <w:rsid w:val="2B3E33B0"/>
    <w:rsid w:val="2BA37AE8"/>
    <w:rsid w:val="2BF93C60"/>
    <w:rsid w:val="2C294F69"/>
    <w:rsid w:val="2C2A6B21"/>
    <w:rsid w:val="2C8F4B32"/>
    <w:rsid w:val="2CAD5D8D"/>
    <w:rsid w:val="2CD51515"/>
    <w:rsid w:val="2CDA27E5"/>
    <w:rsid w:val="2CFB64DF"/>
    <w:rsid w:val="2D000DB8"/>
    <w:rsid w:val="2D4C3B9A"/>
    <w:rsid w:val="2D4F13BA"/>
    <w:rsid w:val="2D630405"/>
    <w:rsid w:val="2D710A1F"/>
    <w:rsid w:val="2E407F35"/>
    <w:rsid w:val="2E775159"/>
    <w:rsid w:val="2EBD0994"/>
    <w:rsid w:val="2F040929"/>
    <w:rsid w:val="2F0F2DE2"/>
    <w:rsid w:val="2F177197"/>
    <w:rsid w:val="2F2B4D5E"/>
    <w:rsid w:val="2F8042BD"/>
    <w:rsid w:val="2F851B6D"/>
    <w:rsid w:val="2FD46F87"/>
    <w:rsid w:val="2FD90368"/>
    <w:rsid w:val="30127BBD"/>
    <w:rsid w:val="306B2800"/>
    <w:rsid w:val="306E0A16"/>
    <w:rsid w:val="30B32D8D"/>
    <w:rsid w:val="30B47064"/>
    <w:rsid w:val="314A75F9"/>
    <w:rsid w:val="318103BA"/>
    <w:rsid w:val="31A74257"/>
    <w:rsid w:val="31DD1B0A"/>
    <w:rsid w:val="32220C51"/>
    <w:rsid w:val="322A5471"/>
    <w:rsid w:val="322C5A96"/>
    <w:rsid w:val="323C7341"/>
    <w:rsid w:val="325C12A0"/>
    <w:rsid w:val="3287556F"/>
    <w:rsid w:val="32E65503"/>
    <w:rsid w:val="32F31027"/>
    <w:rsid w:val="33103320"/>
    <w:rsid w:val="337F5EE4"/>
    <w:rsid w:val="339F2EDA"/>
    <w:rsid w:val="33D81CA2"/>
    <w:rsid w:val="341819E3"/>
    <w:rsid w:val="34BA5CAE"/>
    <w:rsid w:val="34E43B53"/>
    <w:rsid w:val="34EB2ACE"/>
    <w:rsid w:val="34F07451"/>
    <w:rsid w:val="350B655F"/>
    <w:rsid w:val="35623D0A"/>
    <w:rsid w:val="35AD5017"/>
    <w:rsid w:val="365B0388"/>
    <w:rsid w:val="367B5773"/>
    <w:rsid w:val="368667FE"/>
    <w:rsid w:val="36A51E84"/>
    <w:rsid w:val="36AB260E"/>
    <w:rsid w:val="36AF484E"/>
    <w:rsid w:val="36C30854"/>
    <w:rsid w:val="37273DC6"/>
    <w:rsid w:val="37393A39"/>
    <w:rsid w:val="37603E7C"/>
    <w:rsid w:val="37FB5D04"/>
    <w:rsid w:val="38651D5E"/>
    <w:rsid w:val="388E0613"/>
    <w:rsid w:val="388E7751"/>
    <w:rsid w:val="38AF2485"/>
    <w:rsid w:val="38F90973"/>
    <w:rsid w:val="392920F4"/>
    <w:rsid w:val="393102D7"/>
    <w:rsid w:val="39310C77"/>
    <w:rsid w:val="39412699"/>
    <w:rsid w:val="39A9713E"/>
    <w:rsid w:val="39CE5D66"/>
    <w:rsid w:val="3A040382"/>
    <w:rsid w:val="3A18543C"/>
    <w:rsid w:val="3A5650D2"/>
    <w:rsid w:val="3A7E7FF5"/>
    <w:rsid w:val="3AB70485"/>
    <w:rsid w:val="3AB91D54"/>
    <w:rsid w:val="3AE1102D"/>
    <w:rsid w:val="3AE95EAB"/>
    <w:rsid w:val="3B764E38"/>
    <w:rsid w:val="3BD05D49"/>
    <w:rsid w:val="3BDB5D7E"/>
    <w:rsid w:val="3CD16C47"/>
    <w:rsid w:val="3CE26ACD"/>
    <w:rsid w:val="3CF36DD4"/>
    <w:rsid w:val="3D4A0835"/>
    <w:rsid w:val="3DC5289C"/>
    <w:rsid w:val="3E1169C3"/>
    <w:rsid w:val="3E203B83"/>
    <w:rsid w:val="3E484700"/>
    <w:rsid w:val="3E642234"/>
    <w:rsid w:val="3EB54C94"/>
    <w:rsid w:val="3EF2487E"/>
    <w:rsid w:val="3EF563B2"/>
    <w:rsid w:val="3F155DF2"/>
    <w:rsid w:val="3F5B0404"/>
    <w:rsid w:val="400D33E1"/>
    <w:rsid w:val="40E87842"/>
    <w:rsid w:val="41673AE8"/>
    <w:rsid w:val="416A4765"/>
    <w:rsid w:val="419776B6"/>
    <w:rsid w:val="41B521DC"/>
    <w:rsid w:val="41B64F6C"/>
    <w:rsid w:val="41C218F2"/>
    <w:rsid w:val="41E64CD1"/>
    <w:rsid w:val="41FC3457"/>
    <w:rsid w:val="41FD483F"/>
    <w:rsid w:val="421237F0"/>
    <w:rsid w:val="428E28F5"/>
    <w:rsid w:val="42926DA3"/>
    <w:rsid w:val="42E951D8"/>
    <w:rsid w:val="42F3541D"/>
    <w:rsid w:val="42F74DCD"/>
    <w:rsid w:val="432A76F2"/>
    <w:rsid w:val="433D563A"/>
    <w:rsid w:val="436B223F"/>
    <w:rsid w:val="437D355B"/>
    <w:rsid w:val="438879E6"/>
    <w:rsid w:val="43F64ADC"/>
    <w:rsid w:val="442F0555"/>
    <w:rsid w:val="44576E99"/>
    <w:rsid w:val="449B131A"/>
    <w:rsid w:val="44AB4D5E"/>
    <w:rsid w:val="44FC3B78"/>
    <w:rsid w:val="450F6004"/>
    <w:rsid w:val="45175C08"/>
    <w:rsid w:val="454462CB"/>
    <w:rsid w:val="45962E82"/>
    <w:rsid w:val="45B91EB4"/>
    <w:rsid w:val="46034CCC"/>
    <w:rsid w:val="46277CCA"/>
    <w:rsid w:val="46826C01"/>
    <w:rsid w:val="469D4157"/>
    <w:rsid w:val="46AE6980"/>
    <w:rsid w:val="46E231E2"/>
    <w:rsid w:val="46F337C2"/>
    <w:rsid w:val="46FD6E80"/>
    <w:rsid w:val="47056A6F"/>
    <w:rsid w:val="47112322"/>
    <w:rsid w:val="472F59DF"/>
    <w:rsid w:val="475C4271"/>
    <w:rsid w:val="47F40751"/>
    <w:rsid w:val="481B0BF8"/>
    <w:rsid w:val="48547E5F"/>
    <w:rsid w:val="48CC11A6"/>
    <w:rsid w:val="48EF2B3A"/>
    <w:rsid w:val="492C4510"/>
    <w:rsid w:val="49587273"/>
    <w:rsid w:val="49684769"/>
    <w:rsid w:val="49717A40"/>
    <w:rsid w:val="498B4F08"/>
    <w:rsid w:val="49A2465F"/>
    <w:rsid w:val="49B56E4E"/>
    <w:rsid w:val="49C16381"/>
    <w:rsid w:val="49EC044F"/>
    <w:rsid w:val="4A4651B6"/>
    <w:rsid w:val="4A7C560E"/>
    <w:rsid w:val="4AC05A83"/>
    <w:rsid w:val="4AC638E1"/>
    <w:rsid w:val="4B714F30"/>
    <w:rsid w:val="4B7E6F37"/>
    <w:rsid w:val="4B8A0C31"/>
    <w:rsid w:val="4C125912"/>
    <w:rsid w:val="4C40284F"/>
    <w:rsid w:val="4C7E30FD"/>
    <w:rsid w:val="4CB5569B"/>
    <w:rsid w:val="4CDE743E"/>
    <w:rsid w:val="4CFD676C"/>
    <w:rsid w:val="4D3B28F8"/>
    <w:rsid w:val="4D49688A"/>
    <w:rsid w:val="4D7B7347"/>
    <w:rsid w:val="4DA74E28"/>
    <w:rsid w:val="4E103914"/>
    <w:rsid w:val="4E147813"/>
    <w:rsid w:val="4E2533E9"/>
    <w:rsid w:val="4E9A79EE"/>
    <w:rsid w:val="4EB55BC3"/>
    <w:rsid w:val="4EE7647C"/>
    <w:rsid w:val="4F1769D9"/>
    <w:rsid w:val="4F1E58B0"/>
    <w:rsid w:val="4F3D0151"/>
    <w:rsid w:val="504A29F5"/>
    <w:rsid w:val="509C7691"/>
    <w:rsid w:val="50BE3390"/>
    <w:rsid w:val="51661319"/>
    <w:rsid w:val="516B6D32"/>
    <w:rsid w:val="517D1DFE"/>
    <w:rsid w:val="52474E27"/>
    <w:rsid w:val="524B0F86"/>
    <w:rsid w:val="52726D73"/>
    <w:rsid w:val="528979E6"/>
    <w:rsid w:val="52D406CD"/>
    <w:rsid w:val="52F15829"/>
    <w:rsid w:val="53057D79"/>
    <w:rsid w:val="533931C2"/>
    <w:rsid w:val="533E0497"/>
    <w:rsid w:val="53891FB3"/>
    <w:rsid w:val="53B57C82"/>
    <w:rsid w:val="541034FA"/>
    <w:rsid w:val="54126473"/>
    <w:rsid w:val="5412725B"/>
    <w:rsid w:val="54301DEC"/>
    <w:rsid w:val="544400C5"/>
    <w:rsid w:val="546C02F8"/>
    <w:rsid w:val="551009B8"/>
    <w:rsid w:val="555D2A0C"/>
    <w:rsid w:val="557A45C3"/>
    <w:rsid w:val="55C13161"/>
    <w:rsid w:val="55DB1D84"/>
    <w:rsid w:val="55E57E0A"/>
    <w:rsid w:val="564729B6"/>
    <w:rsid w:val="56702BCE"/>
    <w:rsid w:val="56AA1FAC"/>
    <w:rsid w:val="56F862BD"/>
    <w:rsid w:val="56FA3A52"/>
    <w:rsid w:val="57043C32"/>
    <w:rsid w:val="570833C5"/>
    <w:rsid w:val="574608B8"/>
    <w:rsid w:val="57A45AC0"/>
    <w:rsid w:val="57A472AD"/>
    <w:rsid w:val="57EB12FF"/>
    <w:rsid w:val="580E02F4"/>
    <w:rsid w:val="58BC05A4"/>
    <w:rsid w:val="58F84AEE"/>
    <w:rsid w:val="59A10B87"/>
    <w:rsid w:val="59E54402"/>
    <w:rsid w:val="59E6393A"/>
    <w:rsid w:val="5A0566F5"/>
    <w:rsid w:val="5A55591D"/>
    <w:rsid w:val="5A8410CC"/>
    <w:rsid w:val="5AA31F92"/>
    <w:rsid w:val="5AB35C0A"/>
    <w:rsid w:val="5AE145CC"/>
    <w:rsid w:val="5B18707C"/>
    <w:rsid w:val="5B3C7BCE"/>
    <w:rsid w:val="5B4C48C8"/>
    <w:rsid w:val="5B54553C"/>
    <w:rsid w:val="5B5C2260"/>
    <w:rsid w:val="5B706425"/>
    <w:rsid w:val="5B943311"/>
    <w:rsid w:val="5B977938"/>
    <w:rsid w:val="5C1E728C"/>
    <w:rsid w:val="5C4F07BB"/>
    <w:rsid w:val="5C7966A1"/>
    <w:rsid w:val="5CDD57CF"/>
    <w:rsid w:val="5D4E666E"/>
    <w:rsid w:val="5DE35D91"/>
    <w:rsid w:val="5E0A23FE"/>
    <w:rsid w:val="5E785CFD"/>
    <w:rsid w:val="5E8045D8"/>
    <w:rsid w:val="5E892BCE"/>
    <w:rsid w:val="5EBA4D9F"/>
    <w:rsid w:val="5F692254"/>
    <w:rsid w:val="5F7755AF"/>
    <w:rsid w:val="5F941544"/>
    <w:rsid w:val="5FAA588B"/>
    <w:rsid w:val="60260DDF"/>
    <w:rsid w:val="60420117"/>
    <w:rsid w:val="604224F3"/>
    <w:rsid w:val="60536EA4"/>
    <w:rsid w:val="608D481A"/>
    <w:rsid w:val="60BD64E0"/>
    <w:rsid w:val="612F4DDF"/>
    <w:rsid w:val="6179265A"/>
    <w:rsid w:val="617D3C3C"/>
    <w:rsid w:val="61992614"/>
    <w:rsid w:val="61FB0BF6"/>
    <w:rsid w:val="623C7486"/>
    <w:rsid w:val="626B139D"/>
    <w:rsid w:val="62705841"/>
    <w:rsid w:val="62A4371E"/>
    <w:rsid w:val="62DF75FA"/>
    <w:rsid w:val="632B504F"/>
    <w:rsid w:val="63726061"/>
    <w:rsid w:val="6384711F"/>
    <w:rsid w:val="63FD56DC"/>
    <w:rsid w:val="64546062"/>
    <w:rsid w:val="64C932DF"/>
    <w:rsid w:val="65097D60"/>
    <w:rsid w:val="658154AF"/>
    <w:rsid w:val="65D41730"/>
    <w:rsid w:val="65E8529A"/>
    <w:rsid w:val="66593E45"/>
    <w:rsid w:val="671C3A89"/>
    <w:rsid w:val="67217FB4"/>
    <w:rsid w:val="672E0B00"/>
    <w:rsid w:val="67727AEF"/>
    <w:rsid w:val="67D3680E"/>
    <w:rsid w:val="67F558A7"/>
    <w:rsid w:val="67F818E8"/>
    <w:rsid w:val="68000B97"/>
    <w:rsid w:val="684D380A"/>
    <w:rsid w:val="686E13B2"/>
    <w:rsid w:val="689D7CF7"/>
    <w:rsid w:val="68C81C80"/>
    <w:rsid w:val="68DC197D"/>
    <w:rsid w:val="68F33E9C"/>
    <w:rsid w:val="691C6507"/>
    <w:rsid w:val="69B9721E"/>
    <w:rsid w:val="69C712F8"/>
    <w:rsid w:val="69C942EA"/>
    <w:rsid w:val="69EC2612"/>
    <w:rsid w:val="6A126D3A"/>
    <w:rsid w:val="6A4113EC"/>
    <w:rsid w:val="6AB472CB"/>
    <w:rsid w:val="6ACC592C"/>
    <w:rsid w:val="6B5C0D57"/>
    <w:rsid w:val="6B687158"/>
    <w:rsid w:val="6BA11DC2"/>
    <w:rsid w:val="6BA956C8"/>
    <w:rsid w:val="6BE10DE0"/>
    <w:rsid w:val="6BE7241B"/>
    <w:rsid w:val="6BE85E39"/>
    <w:rsid w:val="6C2A54A9"/>
    <w:rsid w:val="6D5B603A"/>
    <w:rsid w:val="6D6F2600"/>
    <w:rsid w:val="6DDF02D0"/>
    <w:rsid w:val="6E242575"/>
    <w:rsid w:val="6E313E4B"/>
    <w:rsid w:val="6E9528C8"/>
    <w:rsid w:val="6EAF41C8"/>
    <w:rsid w:val="6F3C226E"/>
    <w:rsid w:val="6F60219E"/>
    <w:rsid w:val="6F9F72EB"/>
    <w:rsid w:val="70883BBC"/>
    <w:rsid w:val="70AA3E56"/>
    <w:rsid w:val="70B92007"/>
    <w:rsid w:val="70F75BD4"/>
    <w:rsid w:val="710E727A"/>
    <w:rsid w:val="714E5000"/>
    <w:rsid w:val="71E67524"/>
    <w:rsid w:val="726A33B6"/>
    <w:rsid w:val="72824526"/>
    <w:rsid w:val="72BF1ECE"/>
    <w:rsid w:val="72FD3A64"/>
    <w:rsid w:val="73535D31"/>
    <w:rsid w:val="73807BFD"/>
    <w:rsid w:val="73963CA6"/>
    <w:rsid w:val="73C10063"/>
    <w:rsid w:val="73CD3F70"/>
    <w:rsid w:val="73E94A0C"/>
    <w:rsid w:val="73EF1368"/>
    <w:rsid w:val="742D1DBC"/>
    <w:rsid w:val="74475AEE"/>
    <w:rsid w:val="744A1BDC"/>
    <w:rsid w:val="744A6560"/>
    <w:rsid w:val="746B66C8"/>
    <w:rsid w:val="7473046C"/>
    <w:rsid w:val="74856D20"/>
    <w:rsid w:val="74AB2935"/>
    <w:rsid w:val="74C5064C"/>
    <w:rsid w:val="74D7378B"/>
    <w:rsid w:val="74E92BE6"/>
    <w:rsid w:val="75031A82"/>
    <w:rsid w:val="7517265E"/>
    <w:rsid w:val="75275F84"/>
    <w:rsid w:val="752A7086"/>
    <w:rsid w:val="75AB7B90"/>
    <w:rsid w:val="75DA007C"/>
    <w:rsid w:val="76572D3A"/>
    <w:rsid w:val="76584978"/>
    <w:rsid w:val="77364C20"/>
    <w:rsid w:val="7759660E"/>
    <w:rsid w:val="776C6D0E"/>
    <w:rsid w:val="7783614A"/>
    <w:rsid w:val="77B828D1"/>
    <w:rsid w:val="781E401A"/>
    <w:rsid w:val="782E44C3"/>
    <w:rsid w:val="78494749"/>
    <w:rsid w:val="78A96D54"/>
    <w:rsid w:val="78E42B3A"/>
    <w:rsid w:val="790127E1"/>
    <w:rsid w:val="792A0B76"/>
    <w:rsid w:val="794A2C6B"/>
    <w:rsid w:val="794D191E"/>
    <w:rsid w:val="79A21A15"/>
    <w:rsid w:val="79D4756A"/>
    <w:rsid w:val="79FD41DD"/>
    <w:rsid w:val="7A0350FA"/>
    <w:rsid w:val="7A0567FF"/>
    <w:rsid w:val="7A3E036C"/>
    <w:rsid w:val="7A420476"/>
    <w:rsid w:val="7A506D20"/>
    <w:rsid w:val="7A9C38AA"/>
    <w:rsid w:val="7AAA1572"/>
    <w:rsid w:val="7AAC01E1"/>
    <w:rsid w:val="7B157632"/>
    <w:rsid w:val="7B8B6A19"/>
    <w:rsid w:val="7BFA54DC"/>
    <w:rsid w:val="7C0D4FC5"/>
    <w:rsid w:val="7C350161"/>
    <w:rsid w:val="7CA90BFF"/>
    <w:rsid w:val="7CD14DC9"/>
    <w:rsid w:val="7D255DFB"/>
    <w:rsid w:val="7D662A47"/>
    <w:rsid w:val="7D7877F7"/>
    <w:rsid w:val="7D8B5F2C"/>
    <w:rsid w:val="7E0367D9"/>
    <w:rsid w:val="7E497CF0"/>
    <w:rsid w:val="7EE9661F"/>
    <w:rsid w:val="7F056B20"/>
    <w:rsid w:val="7F343C77"/>
    <w:rsid w:val="7F4A6D3C"/>
    <w:rsid w:val="7F9C4C01"/>
    <w:rsid w:val="7FF969A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1589</Words>
  <Characters>9061</Characters>
  <Lines>75</Lines>
  <Paragraphs>21</Paragraphs>
  <ScaleCrop>false</ScaleCrop>
  <LinksUpToDate>false</LinksUpToDate>
  <CharactersWithSpaces>10629</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2019-04-04T07:54:15Z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